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1701"/>
        <w:gridCol w:w="4961"/>
        <w:gridCol w:w="1701"/>
      </w:tblGrid>
      <w:tr w:rsidR="004A1F06" w:rsidRPr="004A1F06" w14:paraId="1BE25F57" w14:textId="77777777" w:rsidTr="004707AC">
        <w:trPr>
          <w:trHeight w:val="68"/>
          <w:jc w:val="center"/>
        </w:trPr>
        <w:tc>
          <w:tcPr>
            <w:tcW w:w="1701" w:type="dxa"/>
            <w:vMerge w:val="restart"/>
            <w:shd w:val="clear" w:color="auto" w:fill="auto"/>
          </w:tcPr>
          <w:p w14:paraId="0DC51FF8" w14:textId="7F218ABF" w:rsidR="004A1F06" w:rsidRPr="004A1F06" w:rsidRDefault="004707AC" w:rsidP="004A1F06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4A1F06">
              <w:rPr>
                <w:rFonts w:ascii="Calibri" w:eastAsia="新細明體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4A3C7E7" wp14:editId="11A96B5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-18415</wp:posOffset>
                  </wp:positionV>
                  <wp:extent cx="1211580" cy="840740"/>
                  <wp:effectExtent l="0" t="0" r="7620" b="0"/>
                  <wp:wrapNone/>
                  <wp:docPr id="2" name="圖片 2" descr="https://www.taichung.gov.tw/media/264478/25211730971.gif?verify=MjAxOC8xMi8yNSDkuIrljYggMTA6MjI6Mj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 descr="https://www.taichung.gov.tw/media/264478/25211730971.gif?verify=MjAxOC8xMi8yNSDkuIrljYggMTA6MjI6Mj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682A9C" w14:textId="77777777" w:rsidR="004A1F06" w:rsidRPr="004A1F06" w:rsidRDefault="004A1F06" w:rsidP="004A1F06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b/>
                <w:sz w:val="48"/>
                <w:szCs w:val="32"/>
              </w:rPr>
            </w:pPr>
            <w:proofErr w:type="gramStart"/>
            <w:r w:rsidRPr="004A1F06">
              <w:rPr>
                <w:rFonts w:ascii="Times New Roman" w:eastAsia="標楷體" w:hAnsi="Times New Roman" w:cs="Times New Roman"/>
                <w:b/>
                <w:sz w:val="48"/>
                <w:szCs w:val="32"/>
              </w:rPr>
              <w:t>臺</w:t>
            </w:r>
            <w:proofErr w:type="gramEnd"/>
            <w:r w:rsidRPr="004A1F06">
              <w:rPr>
                <w:rFonts w:ascii="Times New Roman" w:eastAsia="標楷體" w:hAnsi="Times New Roman" w:cs="Times New Roman"/>
                <w:b/>
                <w:sz w:val="48"/>
                <w:szCs w:val="32"/>
              </w:rPr>
              <w:t>中市統計通報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D378161" w14:textId="77777777" w:rsidR="004A1F06" w:rsidRPr="004A1F06" w:rsidRDefault="004A1F06" w:rsidP="004707A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1F0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A1F06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A1F0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481F80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A1F06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14:paraId="37070CB6" w14:textId="77777777" w:rsidR="00CE7DC6" w:rsidRDefault="004A1F06" w:rsidP="004707A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1F06">
              <w:rPr>
                <w:rFonts w:ascii="Times New Roman" w:eastAsia="標楷體" w:hAnsi="Times New Roman" w:cs="Times New Roman" w:hint="eastAsia"/>
                <w:szCs w:val="24"/>
              </w:rPr>
              <w:t>原民會</w:t>
            </w:r>
          </w:p>
          <w:p w14:paraId="71EFE99F" w14:textId="247F6F12" w:rsidR="004A1F06" w:rsidRPr="00CE7DC6" w:rsidRDefault="00CE7DC6" w:rsidP="004707A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主計處</w:t>
            </w:r>
          </w:p>
        </w:tc>
      </w:tr>
      <w:tr w:rsidR="004A1F06" w:rsidRPr="004A1F06" w14:paraId="6DB1095B" w14:textId="77777777" w:rsidTr="008933C1">
        <w:trPr>
          <w:trHeight w:val="232"/>
          <w:jc w:val="center"/>
        </w:trPr>
        <w:tc>
          <w:tcPr>
            <w:tcW w:w="1701" w:type="dxa"/>
            <w:vMerge/>
            <w:shd w:val="clear" w:color="auto" w:fill="auto"/>
          </w:tcPr>
          <w:p w14:paraId="567059B5" w14:textId="77777777" w:rsidR="004A1F06" w:rsidRPr="004A1F06" w:rsidRDefault="004A1F06" w:rsidP="004A1F06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</w:tcPr>
          <w:p w14:paraId="2F2E4B13" w14:textId="33F50A24" w:rsidR="004A1F06" w:rsidRPr="004A1F06" w:rsidRDefault="004A1F06" w:rsidP="00481F8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A1F06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4A1F0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A1F06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A1F0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CE7DC6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4A1F0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CE7DC6">
              <w:rPr>
                <w:rFonts w:ascii="Times New Roman" w:eastAsia="標楷體" w:hAnsi="Times New Roman" w:cs="Times New Roman" w:hint="eastAsia"/>
                <w:szCs w:val="24"/>
              </w:rPr>
              <w:t>02</w:t>
            </w:r>
            <w:r w:rsidRPr="004A1F06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14:paraId="1E02D4F9" w14:textId="77777777" w:rsidR="004A1F06" w:rsidRPr="004A1F06" w:rsidRDefault="004A1F06" w:rsidP="004A1F06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A1F06" w:rsidRPr="004A1F06" w14:paraId="31A357B9" w14:textId="77777777" w:rsidTr="00AA49C2">
        <w:trPr>
          <w:trHeight w:val="68"/>
          <w:jc w:val="center"/>
        </w:trPr>
        <w:tc>
          <w:tcPr>
            <w:tcW w:w="1701" w:type="dxa"/>
            <w:vMerge/>
            <w:shd w:val="clear" w:color="auto" w:fill="auto"/>
          </w:tcPr>
          <w:p w14:paraId="3BC0CB0A" w14:textId="77777777" w:rsidR="004A1F06" w:rsidRPr="004A1F06" w:rsidRDefault="004A1F06" w:rsidP="004A1F06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E3A1685" w14:textId="77777777" w:rsidR="004A1F06" w:rsidRPr="004A1F06" w:rsidRDefault="004A1F06" w:rsidP="004A1F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A1F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原住民</w:t>
            </w:r>
            <w:r w:rsidR="00B353D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學生營養午餐</w:t>
            </w:r>
            <w:r w:rsidRPr="004A1F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人口數統計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7EEEFE" w14:textId="77777777" w:rsidR="004A1F06" w:rsidRPr="004A1F06" w:rsidRDefault="004A1F06" w:rsidP="004A1F06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626918B1" w14:textId="37B3932A" w:rsidR="004A1F06" w:rsidRPr="004A1F06" w:rsidRDefault="004A1F06" w:rsidP="004A1F06">
      <w:pPr>
        <w:tabs>
          <w:tab w:val="center" w:pos="4153"/>
          <w:tab w:val="right" w:pos="8306"/>
        </w:tabs>
        <w:snapToGrid w:val="0"/>
        <w:spacing w:afterLines="50" w:after="180"/>
        <w:jc w:val="center"/>
        <w:rPr>
          <w:rFonts w:ascii="Calibri" w:eastAsia="新細明體" w:hAnsi="Calibri" w:cs="Times New Roman"/>
          <w:sz w:val="20"/>
          <w:szCs w:val="20"/>
        </w:rPr>
      </w:pPr>
      <w:r w:rsidRPr="004A1F06">
        <w:rPr>
          <w:rFonts w:ascii="Calibri" w:eastAsia="新細明體" w:hAnsi="Calibri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D9A4966" wp14:editId="32FEB4B5">
                <wp:extent cx="5274310" cy="52070"/>
                <wp:effectExtent l="38100" t="0" r="2540" b="24130"/>
                <wp:docPr id="4" name="流程圖: 決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52070"/>
                        </a:xfrm>
                        <a:prstGeom prst="flowChartDecision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9B733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4" o:spid="_x0000_s1026" type="#_x0000_t110" style="width:415.3pt;height: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lobAIAAJwEAAAOAAAAZHJzL2Uyb0RvYy54bWysVM1uEzEQviPxDpbvdJOQ0HbVTVW1FCHx&#10;U6nlARyvN2the8zYySbcOHPviQfgwoEDF96H9jUYe9OQlhsih5XHM/7mm/lmcnS8soYtFQYNruLD&#10;vQFnykmotZtX/N3V+ZMDzkIUrhYGnKr4WgV+PH386KjzpRpBC6ZWyAjEhbLzFW9j9GVRBNkqK8Ie&#10;eOXI2QBaEcnEeVGj6AjdmmI0GDwrOsDaI0gVAt2e9U4+zfhNo2R82zRBRWYqTtxi/mL+ztK3mB6J&#10;co7Ct1puaIh/YGGFdpR0C3UmomAL1H9BWS0RAjRxT4ItoGm0VLkGqmY4eFDNZSu8yrVQc4Lftin8&#10;P1j5ZnmBTNcVH3PmhCWJbn58uv36+deX65LdfP95++2ajVObOh9Kir70F5gKDf4VyPeBOThthZur&#10;E0ToWiVqIjdM8cW9B8kI9JTNutdQUxaxiJA7tmrQJkDqBVtlYdZbYdQqMkmXk9H++OmQ9JPkm4wG&#10;+1m4QpR3jz2G+EKBZelQ8cZAR7Qwnimp02jmTGL5KsTETJR38bkSMLo+18ZkYx1ODbKloHmhMauh&#10;uyISnBkRIjmIWf5lPLOwVEsfO0nX/TTRNc3cg2vKGTJ0Th92UxrHuoofTkaTjHrPF3A+2/LZpO4r&#10;uBdmdaQtMtpW/KDnR0GiTHI8d3U+R6FNfyYqxm30SZL00s6gXpM8CP2K0ErToQX8yFlH61Hx8GEh&#10;UFEnXjqS+HA4Hqd9ysZ4sj8iA3c9s12PcJKgKk6N7I+nsd/BhUc9bynTMNfu4ITGotFZpTQyPasN&#10;WVqB3L3NuqYd27Vz1J8/lelvAAAA//8DAFBLAwQUAAYACAAAACEAGOXUftoAAAADAQAADwAAAGRy&#10;cy9kb3ducmV2LnhtbEyPQU/CQBCF7yT8h82QeIOtNCGkdksMIPGgB6sHj0N3bBu6s013geqvd/Si&#10;l8mbvMl73+Sb0XXqQkNoPRu4XSSgiCtvW64NvL0+zNegQkS22HkmA58UYFNMJzlm1l/5hS5lrJWE&#10;cMjQQBNjn2kdqoYchoXvicX78IPDKOtQazvgVcJdp5dJstIOW5aGBnvaNlSdyrMz8HSocbe3z+Xh&#10;hFiVnL6n269HY25m4/0dqEhj/DuGH3xBh0KYjv7MNqjOgDwSf6d46zRZgTqKWIIucv2fvfgGAAD/&#10;/wMAUEsBAi0AFAAGAAgAAAAhALaDOJL+AAAA4QEAABMAAAAAAAAAAAAAAAAAAAAAAFtDb250ZW50&#10;X1R5cGVzXS54bWxQSwECLQAUAAYACAAAACEAOP0h/9YAAACUAQAACwAAAAAAAAAAAAAAAAAvAQAA&#10;X3JlbHMvLnJlbHNQSwECLQAUAAYACAAAACEAF36paGwCAACcBAAADgAAAAAAAAAAAAAAAAAuAgAA&#10;ZHJzL2Uyb0RvYy54bWxQSwECLQAUAAYACAAAACEAGOXUftoAAAADAQAADwAAAAAAAAAAAAAAAADG&#10;BAAAZHJzL2Rvd25yZXYueG1sUEsFBgAAAAAEAAQA8wAAAM0FAAAAAA==&#10;" fillcolor="#7f7f7f">
                <w10:anchorlock/>
              </v:shape>
            </w:pict>
          </mc:Fallback>
        </mc:AlternateContent>
      </w:r>
    </w:p>
    <w:tbl>
      <w:tblPr>
        <w:tblW w:w="0" w:type="auto"/>
        <w:jc w:val="center"/>
        <w:tblBorders>
          <w:top w:val="double" w:sz="4" w:space="0" w:color="2F5496"/>
          <w:left w:val="double" w:sz="4" w:space="0" w:color="2F5496"/>
          <w:bottom w:val="double" w:sz="4" w:space="0" w:color="2F5496"/>
          <w:right w:val="double" w:sz="4" w:space="0" w:color="2F5496"/>
          <w:insideH w:val="double" w:sz="4" w:space="0" w:color="2F5496"/>
          <w:insideV w:val="double" w:sz="4" w:space="0" w:color="2F5496"/>
        </w:tblBorders>
        <w:tblLook w:val="04A0" w:firstRow="1" w:lastRow="0" w:firstColumn="1" w:lastColumn="0" w:noHBand="0" w:noVBand="1"/>
      </w:tblPr>
      <w:tblGrid>
        <w:gridCol w:w="9040"/>
      </w:tblGrid>
      <w:tr w:rsidR="00FD0A87" w:rsidRPr="00FD0A87" w14:paraId="13F8AD76" w14:textId="77777777" w:rsidTr="008933C1">
        <w:trPr>
          <w:trHeight w:val="248"/>
          <w:jc w:val="center"/>
        </w:trPr>
        <w:tc>
          <w:tcPr>
            <w:tcW w:w="9040" w:type="dxa"/>
            <w:shd w:val="clear" w:color="auto" w:fill="auto"/>
          </w:tcPr>
          <w:p w14:paraId="74E518E3" w14:textId="27A4A417" w:rsidR="004A1F06" w:rsidRPr="00FD0A87" w:rsidRDefault="004A1F06" w:rsidP="00F531A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</w:pPr>
            <w:r w:rsidRPr="00FD0A8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【提要】</w:t>
            </w:r>
            <w:r w:rsidR="0051614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本市</w:t>
            </w:r>
            <w:r w:rsidRPr="00FD0A8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10</w:t>
            </w:r>
            <w:r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9</w:t>
            </w:r>
            <w:r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年</w:t>
            </w:r>
            <w:r w:rsidR="00915C1C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10</w:t>
            </w:r>
            <w:r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月底原住民設籍人口數</w:t>
            </w:r>
            <w:r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3</w:t>
            </w:r>
            <w:r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萬</w:t>
            </w:r>
            <w:r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5,</w:t>
            </w:r>
            <w:r w:rsidR="00915C1C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723</w:t>
            </w:r>
            <w:r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人，占全市人口之</w:t>
            </w:r>
            <w:r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1.2</w:t>
            </w:r>
            <w:r w:rsidR="000A2E76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7</w:t>
            </w:r>
            <w:r w:rsidR="00B76F18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％</w:t>
            </w:r>
            <w:r w:rsidR="00CE7DC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；</w:t>
            </w:r>
            <w:r w:rsidR="00CE7DC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10</w:t>
            </w:r>
            <w:r w:rsidR="00516146" w:rsidRPr="00FD0A87">
              <w:rPr>
                <w:rFonts w:ascii="Times New Roman" w:eastAsia="標楷體" w:hAnsi="Times New Roman" w:cs="Times New Roman"/>
                <w:color w:val="002060"/>
                <w:sz w:val="28"/>
                <w:szCs w:val="28"/>
              </w:rPr>
              <w:t>8</w:t>
            </w:r>
            <w:r w:rsidR="0051614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學年度第</w:t>
            </w:r>
            <w:r w:rsidR="0051614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2</w:t>
            </w:r>
            <w:r w:rsidR="0051614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學期</w:t>
            </w:r>
            <w:r w:rsid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國民中</w:t>
            </w:r>
            <w:r w:rsid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(</w:t>
            </w:r>
            <w:r w:rsid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小</w:t>
            </w:r>
            <w:r w:rsid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)</w:t>
            </w:r>
            <w:r w:rsid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學</w:t>
            </w:r>
            <w:r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原住民營養午餐</w:t>
            </w:r>
            <w:r w:rsidR="0051614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補助</w:t>
            </w:r>
            <w:r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受益人數</w:t>
            </w:r>
            <w:r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5,251</w:t>
            </w:r>
            <w:r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人，</w:t>
            </w:r>
            <w:r w:rsidR="0051614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則</w:t>
            </w:r>
            <w:r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占</w:t>
            </w:r>
            <w:r w:rsidR="0051614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全市</w:t>
            </w:r>
            <w:r w:rsid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國民中</w:t>
            </w:r>
            <w:r w:rsid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(</w:t>
            </w:r>
            <w:r w:rsid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小</w:t>
            </w:r>
            <w:r w:rsid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)</w:t>
            </w:r>
            <w:r w:rsid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學</w:t>
            </w:r>
            <w:r w:rsidR="0051614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學生人數</w:t>
            </w:r>
            <w:r w:rsidR="0051614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23</w:t>
            </w:r>
            <w:r w:rsidR="0051614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萬</w:t>
            </w:r>
            <w:r w:rsidR="0051614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5,924</w:t>
            </w:r>
            <w:r w:rsidR="0051614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人之</w:t>
            </w:r>
            <w:r w:rsidR="00516146"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2.23</w:t>
            </w:r>
            <w:r w:rsidR="00B76F18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％</w:t>
            </w:r>
            <w:r w:rsidRPr="00FD0A87">
              <w:rPr>
                <w:rFonts w:ascii="Times New Roman" w:eastAsia="標楷體" w:hAnsi="Times New Roman" w:cs="Times New Roman" w:hint="eastAsia"/>
                <w:color w:val="002060"/>
                <w:sz w:val="28"/>
                <w:szCs w:val="28"/>
              </w:rPr>
              <w:t>。</w:t>
            </w:r>
          </w:p>
        </w:tc>
      </w:tr>
    </w:tbl>
    <w:tbl>
      <w:tblPr>
        <w:tblStyle w:val="4-4"/>
        <w:tblpPr w:leftFromText="180" w:rightFromText="180" w:vertAnchor="text" w:horzAnchor="margin" w:tblpXSpec="right" w:tblpY="403"/>
        <w:tblOverlap w:val="never"/>
        <w:tblW w:w="5385" w:type="dxa"/>
        <w:tblLook w:val="04A0" w:firstRow="1" w:lastRow="0" w:firstColumn="1" w:lastColumn="0" w:noHBand="0" w:noVBand="1"/>
      </w:tblPr>
      <w:tblGrid>
        <w:gridCol w:w="709"/>
        <w:gridCol w:w="1556"/>
        <w:gridCol w:w="1556"/>
        <w:gridCol w:w="1556"/>
        <w:gridCol w:w="8"/>
      </w:tblGrid>
      <w:tr w:rsidR="00A3743D" w:rsidRPr="008C4D82" w14:paraId="41E224EA" w14:textId="77777777" w:rsidTr="00A37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75438" w14:textId="77777777" w:rsidR="00A3743D" w:rsidRPr="00B05FF1" w:rsidRDefault="00A3743D" w:rsidP="00A3743D"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Cs w:val="24"/>
              </w:rPr>
            </w:pPr>
            <w:proofErr w:type="gramStart"/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Cs w:val="24"/>
              </w:rPr>
              <w:t>臺</w:t>
            </w:r>
            <w:proofErr w:type="gramEnd"/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Cs w:val="24"/>
              </w:rPr>
              <w:t>中市</w:t>
            </w:r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Cs w:val="24"/>
              </w:rPr>
              <w:t>108</w:t>
            </w:r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Cs w:val="24"/>
              </w:rPr>
              <w:t>學年度第</w:t>
            </w:r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Cs w:val="24"/>
              </w:rPr>
              <w:t>2</w:t>
            </w:r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Cs w:val="24"/>
              </w:rPr>
              <w:t>學期原住民學生</w:t>
            </w:r>
            <w:r w:rsidRPr="00B05FF1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Cs w:val="24"/>
              </w:rPr>
              <w:br/>
            </w:r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Cs w:val="24"/>
              </w:rPr>
              <w:t>營養午餐補助</w:t>
            </w:r>
            <w:proofErr w:type="gramStart"/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Cs w:val="24"/>
              </w:rPr>
              <w:t>人數－依性別</w:t>
            </w:r>
            <w:proofErr w:type="gramEnd"/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Cs w:val="24"/>
              </w:rPr>
              <w:t>及就讀別</w:t>
            </w:r>
          </w:p>
          <w:p w14:paraId="2CD6A76F" w14:textId="0C8D0ABB" w:rsidR="00A3743D" w:rsidRPr="008C4D82" w:rsidRDefault="00A3743D" w:rsidP="00A3743D">
            <w:pPr>
              <w:widowControl/>
              <w:spacing w:line="240" w:lineRule="exact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05FF1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單位：人</w:t>
            </w:r>
            <w:r w:rsidR="00217588"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>；％</w:t>
            </w:r>
          </w:p>
        </w:tc>
      </w:tr>
      <w:tr w:rsidR="00A3743D" w:rsidRPr="00B05FF1" w14:paraId="3D0D37B2" w14:textId="77777777" w:rsidTr="00A374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BF8F00" w:themeColor="accent4" w:themeShade="BF"/>
              <w:left w:val="nil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E599" w:themeFill="accent4" w:themeFillTint="66"/>
            <w:noWrap/>
            <w:hideMark/>
          </w:tcPr>
          <w:p w14:paraId="1BAF0BD0" w14:textId="77777777" w:rsidR="00A3743D" w:rsidRPr="008C4D82" w:rsidRDefault="00A3743D" w:rsidP="00A3743D">
            <w:pPr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E599" w:themeFill="accent4" w:themeFillTint="66"/>
            <w:noWrap/>
            <w:hideMark/>
          </w:tcPr>
          <w:p w14:paraId="2564E622" w14:textId="77777777" w:rsidR="00A3743D" w:rsidRPr="008C4D82" w:rsidRDefault="00A3743D" w:rsidP="00A3743D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55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E599" w:themeFill="accent4" w:themeFillTint="66"/>
            <w:noWrap/>
            <w:hideMark/>
          </w:tcPr>
          <w:p w14:paraId="2ADD6957" w14:textId="77777777" w:rsidR="00A3743D" w:rsidRPr="008C4D82" w:rsidRDefault="00A3743D" w:rsidP="00A3743D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國民小學</w:t>
            </w:r>
          </w:p>
        </w:tc>
        <w:tc>
          <w:tcPr>
            <w:tcW w:w="155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nil"/>
            </w:tcBorders>
            <w:shd w:val="clear" w:color="auto" w:fill="FFE599" w:themeFill="accent4" w:themeFillTint="66"/>
            <w:noWrap/>
            <w:hideMark/>
          </w:tcPr>
          <w:p w14:paraId="0B1EF0EC" w14:textId="77777777" w:rsidR="00A3743D" w:rsidRPr="008C4D82" w:rsidRDefault="00A3743D" w:rsidP="00A3743D">
            <w:pPr>
              <w:widowControl/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國民中學</w:t>
            </w:r>
          </w:p>
        </w:tc>
      </w:tr>
      <w:tr w:rsidR="00A3743D" w:rsidRPr="00B05FF1" w14:paraId="3C7DCAE1" w14:textId="77777777" w:rsidTr="00A3743D">
        <w:trPr>
          <w:gridAfter w:val="1"/>
          <w:wAfter w:w="8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BF8F00" w:themeColor="accent4" w:themeShade="BF"/>
              <w:left w:val="nil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E599" w:themeFill="accent4" w:themeFillTint="66"/>
            <w:noWrap/>
          </w:tcPr>
          <w:p w14:paraId="3F1E76B7" w14:textId="77777777" w:rsidR="00A3743D" w:rsidRPr="00B05FF1" w:rsidRDefault="00A3743D" w:rsidP="00A3743D">
            <w:pPr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55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nil"/>
            </w:tcBorders>
            <w:shd w:val="clear" w:color="auto" w:fill="FFF2CC" w:themeFill="accent4" w:themeFillTint="33"/>
            <w:noWrap/>
          </w:tcPr>
          <w:p w14:paraId="0EBD1629" w14:textId="77777777" w:rsidR="00A3743D" w:rsidRPr="00B05FF1" w:rsidRDefault="00A3743D" w:rsidP="00A3743D">
            <w:pPr>
              <w:widowControl/>
              <w:spacing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5,251 (100</w:t>
            </w:r>
            <w:r w:rsidRPr="00B05FF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.00</w:t>
            </w: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6" w:type="dxa"/>
            <w:tcBorders>
              <w:top w:val="single" w:sz="4" w:space="0" w:color="BF8F00" w:themeColor="accent4" w:themeShade="BF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</w:tcPr>
          <w:p w14:paraId="0707E7E8" w14:textId="77777777" w:rsidR="00A3743D" w:rsidRPr="00B05FF1" w:rsidRDefault="00A3743D" w:rsidP="00A3743D">
            <w:pPr>
              <w:widowControl/>
              <w:spacing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3,523 (67.09)</w:t>
            </w:r>
          </w:p>
        </w:tc>
        <w:tc>
          <w:tcPr>
            <w:tcW w:w="1556" w:type="dxa"/>
            <w:tcBorders>
              <w:top w:val="single" w:sz="4" w:space="0" w:color="BF8F00" w:themeColor="accent4" w:themeShade="BF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</w:tcPr>
          <w:p w14:paraId="55586DEC" w14:textId="77777777" w:rsidR="00A3743D" w:rsidRPr="00B05FF1" w:rsidRDefault="00A3743D" w:rsidP="00A3743D">
            <w:pPr>
              <w:widowControl/>
              <w:spacing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1,728 (32.91)</w:t>
            </w:r>
          </w:p>
        </w:tc>
      </w:tr>
      <w:tr w:rsidR="00A3743D" w:rsidRPr="00B05FF1" w14:paraId="5B902434" w14:textId="77777777" w:rsidTr="00A374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BF8F00" w:themeColor="accent4" w:themeShade="BF"/>
              <w:left w:val="nil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E599" w:themeFill="accent4" w:themeFillTint="66"/>
            <w:noWrap/>
            <w:hideMark/>
          </w:tcPr>
          <w:p w14:paraId="40DCF2E7" w14:textId="77777777" w:rsidR="00A3743D" w:rsidRPr="008C4D82" w:rsidRDefault="00A3743D" w:rsidP="00A3743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556" w:type="dxa"/>
            <w:tcBorders>
              <w:top w:val="nil"/>
              <w:left w:val="single" w:sz="4" w:space="0" w:color="BF8F00" w:themeColor="accent4" w:themeShade="BF"/>
              <w:bottom w:val="nil"/>
              <w:right w:val="nil"/>
            </w:tcBorders>
            <w:noWrap/>
            <w:hideMark/>
          </w:tcPr>
          <w:p w14:paraId="775F6799" w14:textId="7F0A0DBF" w:rsidR="00A3743D" w:rsidRPr="008C4D82" w:rsidRDefault="00A3743D" w:rsidP="00A3743D">
            <w:pPr>
              <w:widowControl/>
              <w:spacing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2,714 (</w:t>
            </w:r>
            <w:r w:rsidR="0027097A" w:rsidRPr="0027097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51.69)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65710" w14:textId="77777777" w:rsidR="00A3743D" w:rsidRPr="008C4D82" w:rsidRDefault="00A3743D" w:rsidP="00A3743D">
            <w:pPr>
              <w:widowControl/>
              <w:spacing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1,799 (34.26)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6CBAA" w14:textId="77777777" w:rsidR="00A3743D" w:rsidRPr="008C4D82" w:rsidRDefault="00A3743D" w:rsidP="00A3743D">
            <w:pPr>
              <w:widowControl/>
              <w:spacing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 (17.43)</w:t>
            </w:r>
          </w:p>
        </w:tc>
      </w:tr>
      <w:tr w:rsidR="00A3743D" w:rsidRPr="00B05FF1" w14:paraId="6242F3A9" w14:textId="77777777" w:rsidTr="00A3743D">
        <w:trPr>
          <w:gridAfter w:val="1"/>
          <w:wAfter w:w="8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BF8F00" w:themeColor="accent4" w:themeShade="BF"/>
              <w:left w:val="nil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E599" w:themeFill="accent4" w:themeFillTint="66"/>
            <w:noWrap/>
            <w:hideMark/>
          </w:tcPr>
          <w:p w14:paraId="43C9CADD" w14:textId="77777777" w:rsidR="00A3743D" w:rsidRPr="008C4D82" w:rsidRDefault="00A3743D" w:rsidP="00A3743D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556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nil"/>
            </w:tcBorders>
            <w:shd w:val="clear" w:color="auto" w:fill="FFF2CC" w:themeFill="accent4" w:themeFillTint="33"/>
            <w:noWrap/>
            <w:hideMark/>
          </w:tcPr>
          <w:p w14:paraId="2F78504F" w14:textId="7BD3E330" w:rsidR="00A3743D" w:rsidRPr="008C4D82" w:rsidRDefault="00A3743D" w:rsidP="00A3743D">
            <w:pPr>
              <w:widowControl/>
              <w:spacing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2,537 (</w:t>
            </w:r>
            <w:r w:rsidR="0027097A" w:rsidRPr="0027097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48.31)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8F00" w:themeColor="accent4" w:themeShade="BF"/>
              <w:right w:val="nil"/>
            </w:tcBorders>
            <w:shd w:val="clear" w:color="auto" w:fill="auto"/>
            <w:noWrap/>
            <w:hideMark/>
          </w:tcPr>
          <w:p w14:paraId="35ADC03D" w14:textId="77777777" w:rsidR="00A3743D" w:rsidRPr="008C4D82" w:rsidRDefault="00A3743D" w:rsidP="00A3743D">
            <w:pPr>
              <w:widowControl/>
              <w:spacing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1,724 (32.83)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BF8F00" w:themeColor="accent4" w:themeShade="BF"/>
              <w:right w:val="nil"/>
            </w:tcBorders>
            <w:shd w:val="clear" w:color="auto" w:fill="auto"/>
            <w:noWrap/>
            <w:hideMark/>
          </w:tcPr>
          <w:p w14:paraId="65B4C052" w14:textId="77777777" w:rsidR="00A3743D" w:rsidRPr="008C4D82" w:rsidRDefault="00A3743D" w:rsidP="00A3743D">
            <w:pPr>
              <w:widowControl/>
              <w:spacing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05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(15.48)</w:t>
            </w:r>
          </w:p>
        </w:tc>
      </w:tr>
      <w:tr w:rsidR="00A3743D" w:rsidRPr="008C4D82" w14:paraId="6ECF8122" w14:textId="77777777" w:rsidTr="00A37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A8D7C" w14:textId="77777777" w:rsidR="00A3743D" w:rsidRPr="00B05FF1" w:rsidRDefault="00A3743D" w:rsidP="00A3743D">
            <w:pPr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B05FF1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備註：括號內為</w:t>
            </w:r>
            <w:r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>所</w:t>
            </w:r>
            <w:r w:rsidRPr="00B05FF1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占比</w:t>
            </w:r>
            <w:r>
              <w:rPr>
                <w:rFonts w:ascii="Times New Roman" w:hAnsi="Times New Roman" w:cs="Times New Roman" w:hint="eastAsia"/>
                <w:b w:val="0"/>
                <w:bCs w:val="0"/>
                <w:color w:val="000000"/>
                <w:kern w:val="0"/>
                <w:sz w:val="20"/>
                <w:szCs w:val="20"/>
              </w:rPr>
              <w:t>率</w:t>
            </w:r>
          </w:p>
          <w:p w14:paraId="0762A7E4" w14:textId="77777777" w:rsidR="00A3743D" w:rsidRPr="008C4D82" w:rsidRDefault="00A3743D" w:rsidP="00A3743D">
            <w:pPr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資料來源：</w:t>
            </w:r>
            <w:proofErr w:type="gramStart"/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8C4D82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</w:rPr>
              <w:t>中市政府原住民族事務委員會</w:t>
            </w:r>
          </w:p>
        </w:tc>
      </w:tr>
    </w:tbl>
    <w:p w14:paraId="7EF61619" w14:textId="2CFB68A7" w:rsidR="00A3743D" w:rsidRDefault="00217588" w:rsidP="00F531A9">
      <w:pPr>
        <w:spacing w:line="440" w:lineRule="exact"/>
        <w:ind w:firstLineChars="200" w:firstLine="56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7588">
        <w:rPr>
          <w:rFonts w:ascii="Times New Roman" w:eastAsia="標楷體" w:hAnsi="Times New Roman" w:cs="Times New Roman" w:hint="eastAsia"/>
          <w:sz w:val="28"/>
          <w:szCs w:val="28"/>
        </w:rPr>
        <w:t>本市</w:t>
      </w:r>
      <w:r w:rsidRPr="00217588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21758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1758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217588">
        <w:rPr>
          <w:rFonts w:ascii="Times New Roman" w:eastAsia="標楷體" w:hAnsi="Times New Roman" w:cs="Times New Roman" w:hint="eastAsia"/>
          <w:sz w:val="28"/>
          <w:szCs w:val="28"/>
        </w:rPr>
        <w:t>月底原住民設籍人口數</w:t>
      </w:r>
      <w:r w:rsidRPr="0021758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217588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Pr="00217588">
        <w:rPr>
          <w:rFonts w:ascii="Times New Roman" w:eastAsia="標楷體" w:hAnsi="Times New Roman" w:cs="Times New Roman" w:hint="eastAsia"/>
          <w:sz w:val="28"/>
          <w:szCs w:val="28"/>
        </w:rPr>
        <w:t>5,723</w:t>
      </w:r>
      <w:r w:rsidRPr="00217588">
        <w:rPr>
          <w:rFonts w:ascii="Times New Roman" w:eastAsia="標楷體" w:hAnsi="Times New Roman" w:cs="Times New Roman" w:hint="eastAsia"/>
          <w:sz w:val="28"/>
          <w:szCs w:val="28"/>
        </w:rPr>
        <w:t>人，占全市人口之</w:t>
      </w:r>
      <w:r w:rsidRPr="00217588">
        <w:rPr>
          <w:rFonts w:ascii="Times New Roman" w:eastAsia="標楷體" w:hAnsi="Times New Roman" w:cs="Times New Roman" w:hint="eastAsia"/>
          <w:sz w:val="28"/>
          <w:szCs w:val="28"/>
        </w:rPr>
        <w:t>1.27</w:t>
      </w:r>
      <w:r w:rsidRPr="00217588">
        <w:rPr>
          <w:rFonts w:ascii="Times New Roman" w:eastAsia="標楷體" w:hAnsi="Times New Roman" w:cs="Times New Roman" w:hint="eastAsia"/>
          <w:sz w:val="28"/>
          <w:szCs w:val="28"/>
        </w:rPr>
        <w:t>％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3743D" w:rsidRPr="004A1F06">
        <w:rPr>
          <w:rFonts w:ascii="Times New Roman" w:eastAsia="標楷體" w:hAnsi="Times New Roman" w:cs="Times New Roman" w:hint="eastAsia"/>
          <w:sz w:val="28"/>
          <w:szCs w:val="28"/>
        </w:rPr>
        <w:t>為照顧原住民學生身體健康及身心健全發展，</w:t>
      </w:r>
      <w:proofErr w:type="gramStart"/>
      <w:r w:rsidR="00A3743D" w:rsidRPr="004A1F0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A3743D" w:rsidRPr="004A1F06">
        <w:rPr>
          <w:rFonts w:ascii="Times New Roman" w:eastAsia="標楷體" w:hAnsi="Times New Roman" w:cs="Times New Roman" w:hint="eastAsia"/>
          <w:sz w:val="28"/>
          <w:szCs w:val="28"/>
        </w:rPr>
        <w:t>中市政府原住民族事務委員會補助就讀本市國民中、小學之原住民學生週一至週五於學校用餐之營養午餐費用，充分展現友善城市</w:t>
      </w:r>
      <w:r w:rsidR="00A3743D">
        <w:rPr>
          <w:rFonts w:ascii="Times New Roman" w:eastAsia="標楷體" w:hAnsi="Times New Roman" w:cs="Times New Roman" w:hint="eastAsia"/>
          <w:sz w:val="28"/>
          <w:szCs w:val="28"/>
        </w:rPr>
        <w:t>精神</w:t>
      </w:r>
      <w:r w:rsidR="00A3743D" w:rsidRPr="004A1F0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3743D">
        <w:rPr>
          <w:rFonts w:ascii="Times New Roman" w:eastAsia="標楷體" w:hAnsi="Times New Roman" w:cs="Times New Roman" w:hint="eastAsia"/>
          <w:sz w:val="28"/>
          <w:szCs w:val="28"/>
        </w:rPr>
        <w:t>建立</w:t>
      </w:r>
      <w:r w:rsidR="00A3743D" w:rsidRPr="004A1F06">
        <w:rPr>
          <w:rFonts w:ascii="Times New Roman" w:eastAsia="標楷體" w:hAnsi="Times New Roman" w:cs="Times New Roman" w:hint="eastAsia"/>
          <w:sz w:val="28"/>
          <w:szCs w:val="28"/>
        </w:rPr>
        <w:t>原住民學生安心學習環境，讓孩子安心就讀。</w:t>
      </w:r>
    </w:p>
    <w:p w14:paraId="763B462C" w14:textId="5E113906" w:rsidR="00F531A9" w:rsidRPr="008C4D82" w:rsidRDefault="00217588" w:rsidP="00F531A9">
      <w:pPr>
        <w:spacing w:line="440" w:lineRule="exact"/>
        <w:ind w:firstLineChars="200" w:firstLine="480"/>
        <w:contextualSpacing/>
        <w:jc w:val="both"/>
        <w:rPr>
          <w:rFonts w:ascii="Times New Roman" w:eastAsiaTheme="majorEastAsia" w:hAnsi="Times New Roman" w:cs="Times New Roman"/>
        </w:rPr>
      </w:pPr>
      <w:r w:rsidRPr="00217588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BA204AD" wp14:editId="7E911D5A">
            <wp:simplePos x="0" y="0"/>
            <wp:positionH relativeFrom="column">
              <wp:posOffset>-1270</wp:posOffset>
            </wp:positionH>
            <wp:positionV relativeFrom="paragraph">
              <wp:posOffset>1979295</wp:posOffset>
            </wp:positionV>
            <wp:extent cx="5997600" cy="1983600"/>
            <wp:effectExtent l="0" t="0" r="317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00" cy="19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本市</w:t>
      </w:r>
      <w:r w:rsidR="004A1F06" w:rsidRPr="004A1F06">
        <w:rPr>
          <w:rFonts w:ascii="Times New Roman" w:eastAsia="標楷體" w:hAnsi="Times New Roman" w:cs="Times New Roman"/>
          <w:sz w:val="28"/>
          <w:szCs w:val="28"/>
        </w:rPr>
        <w:t>10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學年度第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學期</w:t>
      </w:r>
      <w:r w:rsidR="00516146">
        <w:rPr>
          <w:rStyle w:val="ab"/>
          <w:rFonts w:ascii="Times New Roman" w:eastAsia="標楷體" w:hAnsi="Times New Roman" w:cs="Times New Roman"/>
          <w:sz w:val="28"/>
          <w:szCs w:val="28"/>
        </w:rPr>
        <w:footnoteReference w:id="1"/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原住民營養</w:t>
      </w:r>
      <w:r w:rsidR="00FE648A">
        <w:rPr>
          <w:rFonts w:ascii="Times New Roman" w:eastAsia="標楷體" w:hAnsi="Times New Roman" w:cs="Times New Roman" w:hint="eastAsia"/>
          <w:sz w:val="28"/>
          <w:szCs w:val="28"/>
        </w:rPr>
        <w:t>午餐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補助受益人數</w:t>
      </w:r>
      <w:r w:rsidR="004A1F06" w:rsidRPr="008F7ACD">
        <w:rPr>
          <w:rFonts w:ascii="Times New Roman" w:eastAsia="標楷體" w:hAnsi="Times New Roman" w:cs="Times New Roman" w:hint="eastAsia"/>
          <w:sz w:val="28"/>
          <w:szCs w:val="28"/>
        </w:rPr>
        <w:t>5,251</w:t>
      </w:r>
      <w:r w:rsidR="004A1F06" w:rsidRPr="008F7ACD">
        <w:rPr>
          <w:rFonts w:ascii="Times New Roman" w:eastAsia="標楷體" w:hAnsi="Times New Roman" w:cs="Times New Roman" w:hint="eastAsia"/>
          <w:sz w:val="28"/>
          <w:szCs w:val="28"/>
        </w:rPr>
        <w:t>人，占全市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 w:rsidR="00A3743D">
        <w:rPr>
          <w:rStyle w:val="ab"/>
          <w:rFonts w:ascii="Times New Roman" w:eastAsia="標楷體" w:hAnsi="Times New Roman" w:cs="Times New Roman"/>
          <w:sz w:val="28"/>
          <w:szCs w:val="28"/>
        </w:rPr>
        <w:footnoteReference w:id="2"/>
      </w:r>
      <w:r w:rsidR="00FE648A" w:rsidRPr="008F7ACD">
        <w:rPr>
          <w:rFonts w:ascii="Times New Roman" w:eastAsia="標楷體" w:hAnsi="Times New Roman" w:cs="Times New Roman" w:hint="eastAsia"/>
          <w:sz w:val="28"/>
          <w:szCs w:val="28"/>
        </w:rPr>
        <w:t>就讀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A1F06" w:rsidRPr="008F7ACD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生人數</w:t>
      </w:r>
      <w:r w:rsidR="004A1F06" w:rsidRPr="008F7AC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4A1F06" w:rsidRPr="008F7ACD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FD0A87">
        <w:rPr>
          <w:rFonts w:ascii="Times New Roman" w:eastAsia="標楷體" w:hAnsi="Times New Roman" w:cs="Times New Roman"/>
          <w:sz w:val="28"/>
          <w:szCs w:val="28"/>
        </w:rPr>
        <w:t>,</w:t>
      </w:r>
      <w:r w:rsidR="00516146">
        <w:rPr>
          <w:rFonts w:ascii="Times New Roman" w:eastAsia="標楷體" w:hAnsi="Times New Roman" w:cs="Times New Roman" w:hint="eastAsia"/>
          <w:sz w:val="28"/>
          <w:szCs w:val="28"/>
        </w:rPr>
        <w:t>924</w:t>
      </w:r>
      <w:r w:rsidR="004A1F06" w:rsidRPr="008F7ACD">
        <w:rPr>
          <w:rFonts w:ascii="Times New Roman" w:eastAsia="標楷體" w:hAnsi="Times New Roman" w:cs="Times New Roman" w:hint="eastAsia"/>
          <w:sz w:val="28"/>
          <w:szCs w:val="28"/>
        </w:rPr>
        <w:t>人之</w:t>
      </w:r>
      <w:r w:rsidR="00FE648A" w:rsidRPr="008F7ACD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23</w:t>
      </w:r>
      <w:r w:rsidR="00B76F18">
        <w:rPr>
          <w:rFonts w:ascii="Times New Roman" w:eastAsia="標楷體" w:hAnsi="Times New Roman" w:cs="Times New Roman" w:hint="eastAsia"/>
          <w:sz w:val="28"/>
          <w:szCs w:val="28"/>
        </w:rPr>
        <w:t>％</w:t>
      </w:r>
      <w:r w:rsidR="00FE648A" w:rsidRPr="008F7ACD">
        <w:rPr>
          <w:rFonts w:ascii="Times New Roman" w:eastAsia="標楷體" w:hAnsi="Times New Roman" w:cs="Times New Roman" w:hint="eastAsia"/>
          <w:sz w:val="28"/>
          <w:szCs w:val="28"/>
        </w:rPr>
        <w:t>；以就</w:t>
      </w:r>
      <w:r w:rsidR="004A1F06" w:rsidRPr="008F7ACD">
        <w:rPr>
          <w:rFonts w:ascii="Times New Roman" w:eastAsia="標楷體" w:hAnsi="Times New Roman" w:cs="Times New Roman" w:hint="eastAsia"/>
          <w:sz w:val="28"/>
          <w:szCs w:val="28"/>
        </w:rPr>
        <w:t>讀</w:t>
      </w:r>
      <w:r w:rsidR="00A3743D">
        <w:rPr>
          <w:rFonts w:ascii="Times New Roman" w:eastAsia="標楷體" w:hAnsi="Times New Roman" w:cs="Times New Roman" w:hint="eastAsia"/>
          <w:sz w:val="28"/>
          <w:szCs w:val="28"/>
        </w:rPr>
        <w:t>別觀察</w:t>
      </w:r>
      <w:r w:rsidR="004A1F06" w:rsidRPr="008F7AC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國小原住民學</w:t>
      </w:r>
      <w:r w:rsidR="00FD0A87" w:rsidRPr="008F7ACD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受益</w:t>
      </w:r>
      <w:r w:rsidR="00FD0A87" w:rsidRPr="008F7ACD">
        <w:rPr>
          <w:rFonts w:ascii="Times New Roman" w:eastAsia="標楷體" w:hAnsi="Times New Roman" w:cs="Times New Roman" w:hint="eastAsia"/>
          <w:sz w:val="28"/>
          <w:szCs w:val="28"/>
        </w:rPr>
        <w:t>3,523</w:t>
      </w:r>
      <w:r w:rsidR="00FD0A87" w:rsidRPr="008F7ACD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FD0A87" w:rsidRPr="008F7AC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D0A87" w:rsidRPr="008F7ACD">
        <w:rPr>
          <w:rFonts w:ascii="Times New Roman" w:eastAsia="標楷體" w:hAnsi="Times New Roman" w:cs="Times New Roman" w:hint="eastAsia"/>
          <w:sz w:val="28"/>
          <w:szCs w:val="28"/>
        </w:rPr>
        <w:t>男</w:t>
      </w:r>
      <w:r w:rsidR="00FD0A87" w:rsidRPr="008F7ACD">
        <w:rPr>
          <w:rFonts w:ascii="Times New Roman" w:eastAsia="標楷體" w:hAnsi="Times New Roman" w:cs="Times New Roman" w:hint="eastAsia"/>
          <w:sz w:val="28"/>
          <w:szCs w:val="28"/>
        </w:rPr>
        <w:t>1,799</w:t>
      </w:r>
      <w:r w:rsidR="00FD0A87" w:rsidRPr="008F7ACD">
        <w:rPr>
          <w:rFonts w:ascii="Times New Roman" w:eastAsia="標楷體" w:hAnsi="Times New Roman" w:cs="Times New Roman" w:hint="eastAsia"/>
          <w:sz w:val="28"/>
          <w:szCs w:val="28"/>
        </w:rPr>
        <w:t>人、女</w:t>
      </w:r>
      <w:r w:rsidR="00FD0A87" w:rsidRPr="008F7ACD">
        <w:rPr>
          <w:rFonts w:ascii="Times New Roman" w:eastAsia="標楷體" w:hAnsi="Times New Roman" w:cs="Times New Roman" w:hint="eastAsia"/>
          <w:sz w:val="28"/>
          <w:szCs w:val="28"/>
        </w:rPr>
        <w:t>1,724</w:t>
      </w:r>
      <w:r w:rsidR="00FD0A87" w:rsidRPr="008F7ACD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FD0A87" w:rsidRPr="008F7AC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D0A87" w:rsidRPr="008F7ACD">
        <w:rPr>
          <w:rFonts w:ascii="Times New Roman" w:eastAsia="標楷體" w:hAnsi="Times New Roman" w:cs="Times New Roman" w:hint="eastAsia"/>
          <w:sz w:val="28"/>
          <w:szCs w:val="28"/>
        </w:rPr>
        <w:t>占</w:t>
      </w:r>
      <w:r w:rsidR="00FD0A87" w:rsidRPr="008F7ACD">
        <w:rPr>
          <w:rFonts w:ascii="Times New Roman" w:eastAsia="標楷體" w:hAnsi="Times New Roman" w:cs="Times New Roman" w:hint="eastAsia"/>
          <w:sz w:val="28"/>
          <w:szCs w:val="28"/>
        </w:rPr>
        <w:t>67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.09</w:t>
      </w:r>
      <w:r w:rsidR="00B76F18">
        <w:rPr>
          <w:rFonts w:ascii="Times New Roman" w:eastAsia="標楷體" w:hAnsi="Times New Roman" w:cs="Times New Roman" w:hint="eastAsia"/>
          <w:sz w:val="28"/>
          <w:szCs w:val="28"/>
        </w:rPr>
        <w:t>％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較</w:t>
      </w:r>
      <w:r w:rsidR="00FD0A87" w:rsidRPr="008F7ACD">
        <w:rPr>
          <w:rFonts w:ascii="Times New Roman" w:eastAsia="標楷體" w:hAnsi="Times New Roman" w:cs="Times New Roman" w:hint="eastAsia"/>
          <w:sz w:val="28"/>
          <w:szCs w:val="28"/>
        </w:rPr>
        <w:t>多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E648A" w:rsidRPr="008F7ACD">
        <w:rPr>
          <w:rFonts w:ascii="Times New Roman" w:eastAsia="標楷體" w:hAnsi="Times New Roman" w:cs="Times New Roman" w:hint="eastAsia"/>
          <w:sz w:val="28"/>
          <w:szCs w:val="28"/>
        </w:rPr>
        <w:t>國中原住民</w:t>
      </w:r>
      <w:r w:rsidR="004A1F06" w:rsidRPr="008F7ACD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受益</w:t>
      </w:r>
      <w:r w:rsidR="004A1F06" w:rsidRPr="008F7ACD">
        <w:rPr>
          <w:rFonts w:ascii="Times New Roman" w:eastAsia="標楷體" w:hAnsi="Times New Roman" w:cs="Times New Roman" w:hint="eastAsia"/>
          <w:sz w:val="28"/>
          <w:szCs w:val="28"/>
        </w:rPr>
        <w:t>1,728</w:t>
      </w:r>
      <w:r w:rsidR="004A1F06" w:rsidRPr="008F7ACD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FE648A" w:rsidRPr="008F7AC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E648A" w:rsidRPr="008F7ACD">
        <w:rPr>
          <w:rFonts w:ascii="Times New Roman" w:eastAsia="標楷體" w:hAnsi="Times New Roman" w:cs="Times New Roman" w:hint="eastAsia"/>
          <w:sz w:val="28"/>
          <w:szCs w:val="28"/>
        </w:rPr>
        <w:t>男</w:t>
      </w:r>
      <w:r w:rsidR="00FE648A" w:rsidRPr="008F7ACD">
        <w:rPr>
          <w:rFonts w:ascii="Times New Roman" w:eastAsia="標楷體" w:hAnsi="Times New Roman" w:cs="Times New Roman" w:hint="eastAsia"/>
          <w:sz w:val="28"/>
          <w:szCs w:val="28"/>
        </w:rPr>
        <w:t>915</w:t>
      </w:r>
      <w:r w:rsidR="00FE648A" w:rsidRPr="008F7ACD">
        <w:rPr>
          <w:rFonts w:ascii="Times New Roman" w:eastAsia="標楷體" w:hAnsi="Times New Roman" w:cs="Times New Roman" w:hint="eastAsia"/>
          <w:sz w:val="28"/>
          <w:szCs w:val="28"/>
        </w:rPr>
        <w:t>人、女</w:t>
      </w:r>
      <w:r w:rsidR="00FE648A" w:rsidRPr="008F7ACD">
        <w:rPr>
          <w:rFonts w:ascii="Times New Roman" w:eastAsia="標楷體" w:hAnsi="Times New Roman" w:cs="Times New Roman" w:hint="eastAsia"/>
          <w:sz w:val="28"/>
          <w:szCs w:val="28"/>
        </w:rPr>
        <w:t>813</w:t>
      </w:r>
      <w:r w:rsidR="00FE648A" w:rsidRPr="008F7ACD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FE648A" w:rsidRPr="008F7AC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D0A87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4A1F06" w:rsidRPr="008F7ACD">
        <w:rPr>
          <w:rFonts w:ascii="Times New Roman" w:eastAsia="標楷體" w:hAnsi="Times New Roman" w:cs="Times New Roman" w:hint="eastAsia"/>
          <w:sz w:val="28"/>
          <w:szCs w:val="28"/>
        </w:rPr>
        <w:t>占</w:t>
      </w:r>
      <w:r w:rsidR="004A1F06" w:rsidRPr="008F7AC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D0A87">
        <w:rPr>
          <w:rFonts w:ascii="Times New Roman" w:eastAsia="標楷體" w:hAnsi="Times New Roman" w:cs="Times New Roman"/>
          <w:sz w:val="28"/>
          <w:szCs w:val="28"/>
        </w:rPr>
        <w:t>2.91</w:t>
      </w:r>
      <w:r w:rsidR="00FD0A87">
        <w:rPr>
          <w:rFonts w:ascii="Times New Roman" w:eastAsia="標楷體" w:hAnsi="Times New Roman" w:cs="Times New Roman"/>
          <w:sz w:val="28"/>
          <w:szCs w:val="28"/>
        </w:rPr>
        <w:t>％</w:t>
      </w:r>
      <w:r w:rsidR="004A1F06" w:rsidRPr="008F7AC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A3743D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各行政區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補助核定人數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太平區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462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占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8.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80</w:t>
      </w:r>
      <w:r w:rsidR="00B76F18">
        <w:rPr>
          <w:rFonts w:ascii="Times New Roman" w:eastAsia="標楷體" w:hAnsi="Times New Roman" w:cs="Times New Roman" w:hint="eastAsia"/>
          <w:sz w:val="28"/>
          <w:szCs w:val="28"/>
        </w:rPr>
        <w:t>％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居冠，北屯區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455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占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8.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67</w:t>
      </w:r>
      <w:r w:rsidR="00B76F18">
        <w:rPr>
          <w:rFonts w:ascii="Times New Roman" w:eastAsia="標楷體" w:hAnsi="Times New Roman" w:cs="Times New Roman" w:hint="eastAsia"/>
          <w:sz w:val="28"/>
          <w:szCs w:val="28"/>
        </w:rPr>
        <w:t>％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次之，大雅區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408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占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7.77</w:t>
      </w:r>
      <w:r w:rsidR="00B76F18">
        <w:rPr>
          <w:rFonts w:ascii="Times New Roman" w:eastAsia="標楷體" w:hAnsi="Times New Roman" w:cs="Times New Roman" w:hint="eastAsia"/>
          <w:sz w:val="28"/>
          <w:szCs w:val="28"/>
        </w:rPr>
        <w:t>％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高，偏鄉和平區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301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占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5.7</w:t>
      </w:r>
      <w:r w:rsidR="00B7476D">
        <w:rPr>
          <w:rFonts w:ascii="Times New Roman" w:eastAsia="標楷體" w:hAnsi="Times New Roman" w:cs="Times New Roman"/>
          <w:sz w:val="28"/>
          <w:szCs w:val="28"/>
        </w:rPr>
        <w:t>3</w:t>
      </w:r>
      <w:r w:rsidR="00B76F18">
        <w:rPr>
          <w:rFonts w:ascii="Times New Roman" w:eastAsia="標楷體" w:hAnsi="Times New Roman" w:cs="Times New Roman"/>
          <w:sz w:val="28"/>
          <w:szCs w:val="28"/>
        </w:rPr>
        <w:t>％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A3743D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B7476D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A3743D">
        <w:rPr>
          <w:rFonts w:ascii="Times New Roman" w:eastAsia="標楷體" w:hAnsi="Times New Roman" w:cs="Times New Roman" w:hint="eastAsia"/>
          <w:sz w:val="28"/>
          <w:szCs w:val="28"/>
        </w:rPr>
        <w:t>高</w:t>
      </w:r>
      <w:r w:rsidR="004A1F06" w:rsidRPr="004A1F0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F531A9" w:rsidRPr="008C4D82" w:rsidSect="007F4452">
      <w:footerReference w:type="default" r:id="rId9"/>
      <w:pgSz w:w="11906" w:h="16838"/>
      <w:pgMar w:top="1134" w:right="1418" w:bottom="113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00CEA" w14:textId="77777777" w:rsidR="00BD524B" w:rsidRDefault="00BD524B">
      <w:r>
        <w:separator/>
      </w:r>
    </w:p>
  </w:endnote>
  <w:endnote w:type="continuationSeparator" w:id="0">
    <w:p w14:paraId="602C16AB" w14:textId="77777777" w:rsidR="00BD524B" w:rsidRDefault="00BD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27E7" w14:textId="77777777" w:rsidR="00277FE3" w:rsidRDefault="004A1F06" w:rsidP="00277FE3">
    <w:pPr>
      <w:pStyle w:val="a3"/>
      <w:jc w:val="cen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inline distT="0" distB="0" distL="0" distR="0" wp14:anchorId="7450EE75" wp14:editId="5FD8E3CE">
              <wp:extent cx="5467350" cy="54610"/>
              <wp:effectExtent l="38100" t="0" r="0" b="21590"/>
              <wp:docPr id="3" name="流程圖: 決策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88D02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圖: 決策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BhagIAAJwEAAAOAAAAZHJzL2Uyb0RvYy54bWysVM1uEzEQviPxDpbvZPPbn1U2VZVQhFSg&#10;UssDOF5v1sL2GNvJJtw4994TD8CFAwcuvA/tazD2piEpN0QOK49n/M03881kfLbWiqyE8xJMQXud&#10;LiXCcCilWRT0/c3FixNKfGCmZAqMKOhGeHo2ef5s3Nhc9KEGVQpHEMT4vLEFrUOweZZ5XgvNfAes&#10;MOiswGkW0HSLrHSsQXStsn63e5Q14ErrgAvv8XbWOukk4VeV4OFdVXkRiCoocgvp69J3Hr/ZZMzy&#10;hWO2lnxLg/0DC82kwaQ7qBkLjCyd/AtKS+7AQxU6HHQGVSW5SDVgNb3uk2qua2ZFqgWb4+2uTf7/&#10;wfK3qytHZFnQASWGaZTo/sfnh6+3v77c5eT++8+Hb3dkENvUWJ9j9LW9crFQby+Bf/DEwLRmZiHO&#10;nYOmFqxEcr0Ynx08iIbHp2TevIESs7BlgNSxdeV0BMRekHUSZrMTRqwD4Xg5Gh4dD0aoH0cfGr0k&#10;XMbyx8fW+fBKgCbxUNBKQYO0XJgJLuNopkxsdelDZMbyx/hUCShZXkilkrHxU+XIiuG84JiV0Nwg&#10;CUoU8wEdyCz9Ep5aaqyljR3F63aa8Bpn7sk15vQJOqX3+ymVIU1BT0f9UUI98Hm3mO/4bFO3FRyE&#10;aRlwi5TUBT1p+WEQy6McL02ZzoFJ1Z6RijJbfaIkrbRzKDcoj4N2RXCl8VCD+0RJg+tRUP9xyZzA&#10;Trw2KPFpbziM+5SM4ei4j4bb98z3PcxwhCooNrI9TkO7g0vr5KLGTL1Uu4FzHItKJpXiyLSstmRx&#10;BVL3tusad2zfTlF//lQmvwEAAP//AwBQSwMEFAAGAAgAAAAhAGMnjMHZAAAAAwEAAA8AAABkcnMv&#10;ZG93bnJldi54bWxMj0FPwkAQhe8m/ofNmHiTLZAQUrolBIV40IPVA8ehO7QN3dmmu0D11zt4kctk&#10;Xt7kzfey5eBadaY+NJ4NjEcJKOLS24YrA1+fm6c5qBCRLbaeycA3BVjm93cZptZf+IPORayUhHBI&#10;0UAdY5dqHcqaHIaR74jFO/jeYRTZV9r2eJFw1+pJksy0w4blQ40drWsqj8XJGXjbVvj8Yt+L7RGx&#10;LHi6m65/Xo15fBhWC1CRhvh/DFd8QYdcmPb+xDao1oAUiX9TvPlsLHJ/XUDnmb5lz38BAAD//wMA&#10;UEsBAi0AFAAGAAgAAAAhALaDOJL+AAAA4QEAABMAAAAAAAAAAAAAAAAAAAAAAFtDb250ZW50X1R5&#10;cGVzXS54bWxQSwECLQAUAAYACAAAACEAOP0h/9YAAACUAQAACwAAAAAAAAAAAAAAAAAvAQAAX3Jl&#10;bHMvLnJlbHNQSwECLQAUAAYACAAAACEAWc4AYWoCAACcBAAADgAAAAAAAAAAAAAAAAAuAgAAZHJz&#10;L2Uyb0RvYy54bWxQSwECLQAUAAYACAAAACEAYyeMwdkAAAADAQAADwAAAAAAAAAAAAAAAADEBAAA&#10;ZHJzL2Rvd25yZXYueG1sUEsFBgAAAAAEAAQA8wAAAMoFAAAAAA==&#10;" fillcolor="#7f7f7f">
              <w10:anchorlock/>
            </v:shape>
          </w:pict>
        </mc:Fallback>
      </mc:AlternateContent>
    </w:r>
  </w:p>
  <w:p w14:paraId="5352B2F1" w14:textId="11BDA9F4" w:rsidR="00277FE3" w:rsidRPr="00277FE3" w:rsidRDefault="008933C1" w:rsidP="00277FE3">
    <w:pPr>
      <w:pStyle w:val="a3"/>
      <w:ind w:left="200" w:hangingChars="100" w:hanging="200"/>
    </w:pPr>
    <w:proofErr w:type="gramStart"/>
    <w:r w:rsidRPr="002D7AE7">
      <w:rPr>
        <w:rFonts w:ascii="Times New Roman" w:eastAsia="標楷體" w:hAnsi="Times New Roman"/>
      </w:rPr>
      <w:t>＊</w:t>
    </w:r>
    <w:proofErr w:type="gramEnd"/>
    <w:r w:rsidRPr="002D7AE7">
      <w:rPr>
        <w:rFonts w:ascii="Times New Roman" w:eastAsia="標楷體" w:hAnsi="Times New Roman"/>
      </w:rPr>
      <w:t>本通報同步發布於</w:t>
    </w:r>
    <w:proofErr w:type="gramStart"/>
    <w:r w:rsidRPr="002D7AE7">
      <w:rPr>
        <w:rFonts w:ascii="Times New Roman" w:eastAsia="標楷體" w:hAnsi="Times New Roman"/>
      </w:rPr>
      <w:t>臺</w:t>
    </w:r>
    <w:proofErr w:type="gramEnd"/>
    <w:r w:rsidRPr="002D7AE7">
      <w:rPr>
        <w:rFonts w:ascii="Times New Roman" w:eastAsia="標楷體" w:hAnsi="Times New Roman"/>
      </w:rPr>
      <w:t>中市政府主計處網站</w:t>
    </w:r>
    <w:hyperlink r:id="rId1" w:history="1">
      <w:r w:rsidRPr="002D7AE7">
        <w:rPr>
          <w:rStyle w:val="a5"/>
          <w:rFonts w:ascii="Times New Roman" w:eastAsia="標楷體" w:hAnsi="Times New Roman"/>
        </w:rPr>
        <w:t>https://www.dbas.taichung.gov.tw</w:t>
      </w:r>
    </w:hyperlink>
    <w:r w:rsidRPr="002D7AE7">
      <w:rPr>
        <w:rFonts w:ascii="Times New Roman" w:eastAsia="標楷體" w:hAnsi="Times New Roman"/>
      </w:rPr>
      <w:t>「</w:t>
    </w:r>
    <w:r w:rsidR="00CE7DC6">
      <w:rPr>
        <w:rFonts w:ascii="Times New Roman" w:eastAsia="標楷體" w:hAnsi="Times New Roman" w:hint="eastAsia"/>
      </w:rPr>
      <w:t>統計業務</w:t>
    </w:r>
    <w:proofErr w:type="gramStart"/>
    <w:r w:rsidR="00CE7DC6">
      <w:rPr>
        <w:rFonts w:ascii="Times New Roman" w:eastAsia="標楷體" w:hAnsi="Times New Roman" w:hint="eastAsia"/>
      </w:rPr>
      <w:t>＼</w:t>
    </w:r>
    <w:proofErr w:type="gramEnd"/>
    <w:r w:rsidRPr="002D7AE7">
      <w:rPr>
        <w:rFonts w:ascii="Times New Roman" w:eastAsia="標楷體" w:hAnsi="Times New Roman"/>
      </w:rPr>
      <w:t>公務統計」項下「</w:t>
    </w:r>
    <w:r w:rsidR="00CE7DC6">
      <w:rPr>
        <w:rFonts w:ascii="Times New Roman" w:eastAsia="標楷體" w:hAnsi="Times New Roman" w:hint="eastAsia"/>
      </w:rPr>
      <w:t>公務統計分析、</w:t>
    </w:r>
    <w:r w:rsidRPr="002D7AE7">
      <w:rPr>
        <w:rFonts w:ascii="Times New Roman" w:eastAsia="標楷體" w:hAnsi="Times New Roman"/>
      </w:rPr>
      <w:t>通報」專區。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6A8B7" w14:textId="77777777" w:rsidR="00BD524B" w:rsidRDefault="00BD524B">
      <w:r>
        <w:separator/>
      </w:r>
    </w:p>
  </w:footnote>
  <w:footnote w:type="continuationSeparator" w:id="0">
    <w:p w14:paraId="7D3DB6F2" w14:textId="77777777" w:rsidR="00BD524B" w:rsidRDefault="00BD524B">
      <w:r>
        <w:continuationSeparator/>
      </w:r>
    </w:p>
  </w:footnote>
  <w:footnote w:id="1">
    <w:p w14:paraId="77CC3251" w14:textId="7B6263E1" w:rsidR="00516146" w:rsidRPr="00490F25" w:rsidRDefault="00516146">
      <w:pPr>
        <w:pStyle w:val="a9"/>
        <w:rPr>
          <w:rFonts w:ascii="Times New Roman" w:eastAsia="標楷體" w:hAnsi="Times New Roman" w:cs="Times New Roman"/>
        </w:rPr>
      </w:pPr>
      <w:r w:rsidRPr="00490F25">
        <w:rPr>
          <w:rStyle w:val="ab"/>
          <w:rFonts w:ascii="Times New Roman" w:eastAsia="標楷體" w:hAnsi="Times New Roman" w:cs="Times New Roman"/>
        </w:rPr>
        <w:footnoteRef/>
      </w:r>
      <w:r w:rsidRPr="00490F25">
        <w:rPr>
          <w:rFonts w:ascii="Times New Roman" w:eastAsia="標楷體" w:hAnsi="Times New Roman" w:cs="Times New Roman"/>
        </w:rPr>
        <w:t xml:space="preserve"> 108</w:t>
      </w:r>
      <w:r w:rsidRPr="00490F25">
        <w:rPr>
          <w:rFonts w:ascii="Times New Roman" w:eastAsia="標楷體" w:hAnsi="Times New Roman" w:cs="Times New Roman"/>
        </w:rPr>
        <w:t>學年度第</w:t>
      </w:r>
      <w:r w:rsidRPr="00490F25">
        <w:rPr>
          <w:rFonts w:ascii="Times New Roman" w:eastAsia="標楷體" w:hAnsi="Times New Roman" w:cs="Times New Roman"/>
        </w:rPr>
        <w:t>2</w:t>
      </w:r>
      <w:r w:rsidRPr="00490F25">
        <w:rPr>
          <w:rFonts w:ascii="Times New Roman" w:eastAsia="標楷體" w:hAnsi="Times New Roman" w:cs="Times New Roman"/>
        </w:rPr>
        <w:t>學期，期間為</w:t>
      </w:r>
      <w:r w:rsidRPr="00490F25">
        <w:rPr>
          <w:rFonts w:ascii="Times New Roman" w:eastAsia="標楷體" w:hAnsi="Times New Roman" w:cs="Times New Roman"/>
        </w:rPr>
        <w:t>109</w:t>
      </w:r>
      <w:r w:rsidRPr="00490F25">
        <w:rPr>
          <w:rFonts w:ascii="Times New Roman" w:eastAsia="標楷體" w:hAnsi="Times New Roman" w:cs="Times New Roman"/>
        </w:rPr>
        <w:t>年</w:t>
      </w:r>
      <w:r w:rsidRPr="00490F25">
        <w:rPr>
          <w:rFonts w:ascii="Times New Roman" w:eastAsia="標楷體" w:hAnsi="Times New Roman" w:cs="Times New Roman"/>
        </w:rPr>
        <w:t>2</w:t>
      </w:r>
      <w:r w:rsidRPr="00490F25">
        <w:rPr>
          <w:rFonts w:ascii="Times New Roman" w:eastAsia="標楷體" w:hAnsi="Times New Roman" w:cs="Times New Roman"/>
        </w:rPr>
        <w:t>月至</w:t>
      </w:r>
      <w:r w:rsidRPr="00490F25">
        <w:rPr>
          <w:rFonts w:ascii="Times New Roman" w:eastAsia="標楷體" w:hAnsi="Times New Roman" w:cs="Times New Roman"/>
        </w:rPr>
        <w:t>7</w:t>
      </w:r>
      <w:r w:rsidRPr="00490F25">
        <w:rPr>
          <w:rFonts w:ascii="Times New Roman" w:eastAsia="標楷體" w:hAnsi="Times New Roman" w:cs="Times New Roman"/>
        </w:rPr>
        <w:t>月</w:t>
      </w:r>
      <w:r w:rsidR="00A3743D" w:rsidRPr="00490F25">
        <w:rPr>
          <w:rFonts w:ascii="Times New Roman" w:eastAsia="標楷體" w:hAnsi="Times New Roman" w:cs="Times New Roman"/>
        </w:rPr>
        <w:t>，資料來源：</w:t>
      </w:r>
      <w:proofErr w:type="gramStart"/>
      <w:r w:rsidR="00A3743D" w:rsidRPr="00490F25">
        <w:rPr>
          <w:rFonts w:ascii="Times New Roman" w:eastAsia="標楷體" w:hAnsi="Times New Roman" w:cs="Times New Roman"/>
        </w:rPr>
        <w:t>臺</w:t>
      </w:r>
      <w:proofErr w:type="gramEnd"/>
      <w:r w:rsidR="00A3743D" w:rsidRPr="00490F25">
        <w:rPr>
          <w:rFonts w:ascii="Times New Roman" w:eastAsia="標楷體" w:hAnsi="Times New Roman" w:cs="Times New Roman"/>
        </w:rPr>
        <w:t>中市原住民族事務委員會</w:t>
      </w:r>
      <w:r w:rsidRPr="00490F25">
        <w:rPr>
          <w:rFonts w:ascii="Times New Roman" w:eastAsia="標楷體" w:hAnsi="Times New Roman" w:cs="Times New Roman"/>
        </w:rPr>
        <w:t>。</w:t>
      </w:r>
    </w:p>
  </w:footnote>
  <w:footnote w:id="2">
    <w:p w14:paraId="405445AB" w14:textId="3F30BA98" w:rsidR="00A3743D" w:rsidRDefault="00A3743D">
      <w:pPr>
        <w:pStyle w:val="a9"/>
      </w:pPr>
      <w:r w:rsidRPr="00490F25">
        <w:rPr>
          <w:rStyle w:val="ab"/>
          <w:rFonts w:ascii="Times New Roman" w:eastAsia="標楷體" w:hAnsi="Times New Roman" w:cs="Times New Roman"/>
        </w:rPr>
        <w:footnoteRef/>
      </w:r>
      <w:r w:rsidRPr="00490F25">
        <w:rPr>
          <w:rFonts w:ascii="Times New Roman" w:eastAsia="標楷體" w:hAnsi="Times New Roman" w:cs="Times New Roman"/>
        </w:rPr>
        <w:t xml:space="preserve"> 108</w:t>
      </w:r>
      <w:r w:rsidRPr="00490F25">
        <w:rPr>
          <w:rFonts w:ascii="Times New Roman" w:eastAsia="標楷體" w:hAnsi="Times New Roman" w:cs="Times New Roman"/>
        </w:rPr>
        <w:t>學年度，期間為</w:t>
      </w:r>
      <w:r w:rsidRPr="00490F25">
        <w:rPr>
          <w:rFonts w:ascii="Times New Roman" w:eastAsia="標楷體" w:hAnsi="Times New Roman" w:cs="Times New Roman"/>
        </w:rPr>
        <w:t>108</w:t>
      </w:r>
      <w:r w:rsidRPr="00490F25">
        <w:rPr>
          <w:rFonts w:ascii="Times New Roman" w:eastAsia="標楷體" w:hAnsi="Times New Roman" w:cs="Times New Roman"/>
        </w:rPr>
        <w:t>年</w:t>
      </w:r>
      <w:r w:rsidRPr="00490F25">
        <w:rPr>
          <w:rFonts w:ascii="Times New Roman" w:eastAsia="標楷體" w:hAnsi="Times New Roman" w:cs="Times New Roman"/>
        </w:rPr>
        <w:t>8</w:t>
      </w:r>
      <w:r w:rsidRPr="00490F25">
        <w:rPr>
          <w:rFonts w:ascii="Times New Roman" w:eastAsia="標楷體" w:hAnsi="Times New Roman" w:cs="Times New Roman"/>
        </w:rPr>
        <w:t>月至</w:t>
      </w:r>
      <w:r w:rsidRPr="00490F25">
        <w:rPr>
          <w:rFonts w:ascii="Times New Roman" w:eastAsia="標楷體" w:hAnsi="Times New Roman" w:cs="Times New Roman"/>
        </w:rPr>
        <w:t>109</w:t>
      </w:r>
      <w:r w:rsidRPr="00490F25">
        <w:rPr>
          <w:rFonts w:ascii="Times New Roman" w:eastAsia="標楷體" w:hAnsi="Times New Roman" w:cs="Times New Roman"/>
        </w:rPr>
        <w:t>年</w:t>
      </w:r>
      <w:r w:rsidRPr="00490F25">
        <w:rPr>
          <w:rFonts w:ascii="Times New Roman" w:eastAsia="標楷體" w:hAnsi="Times New Roman" w:cs="Times New Roman"/>
        </w:rPr>
        <w:t>7</w:t>
      </w:r>
      <w:r w:rsidRPr="00490F25">
        <w:rPr>
          <w:rFonts w:ascii="Times New Roman" w:eastAsia="標楷體" w:hAnsi="Times New Roman" w:cs="Times New Roman"/>
        </w:rPr>
        <w:t>月，資料來源：教育部。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06"/>
    <w:rsid w:val="00000825"/>
    <w:rsid w:val="000A2E76"/>
    <w:rsid w:val="00102ED3"/>
    <w:rsid w:val="00173228"/>
    <w:rsid w:val="00174D1E"/>
    <w:rsid w:val="001F0C41"/>
    <w:rsid w:val="001F14CB"/>
    <w:rsid w:val="0020409E"/>
    <w:rsid w:val="00212632"/>
    <w:rsid w:val="00217588"/>
    <w:rsid w:val="00222930"/>
    <w:rsid w:val="0027097A"/>
    <w:rsid w:val="00281B5E"/>
    <w:rsid w:val="002C5FD1"/>
    <w:rsid w:val="003170C2"/>
    <w:rsid w:val="003651D5"/>
    <w:rsid w:val="003C7EC3"/>
    <w:rsid w:val="003F1C7A"/>
    <w:rsid w:val="003F4650"/>
    <w:rsid w:val="00452118"/>
    <w:rsid w:val="004707AC"/>
    <w:rsid w:val="00480740"/>
    <w:rsid w:val="00481F80"/>
    <w:rsid w:val="00490F25"/>
    <w:rsid w:val="004A1F06"/>
    <w:rsid w:val="004D6598"/>
    <w:rsid w:val="005105A0"/>
    <w:rsid w:val="00516146"/>
    <w:rsid w:val="005C62E1"/>
    <w:rsid w:val="00641211"/>
    <w:rsid w:val="006C6DD9"/>
    <w:rsid w:val="006D341B"/>
    <w:rsid w:val="007B0701"/>
    <w:rsid w:val="007C54E1"/>
    <w:rsid w:val="007F4452"/>
    <w:rsid w:val="008146A0"/>
    <w:rsid w:val="008933C1"/>
    <w:rsid w:val="008B4F2F"/>
    <w:rsid w:val="008C4D82"/>
    <w:rsid w:val="008F7ACD"/>
    <w:rsid w:val="00915C1C"/>
    <w:rsid w:val="0091614D"/>
    <w:rsid w:val="00923F8E"/>
    <w:rsid w:val="009622F6"/>
    <w:rsid w:val="009B4D4F"/>
    <w:rsid w:val="00A3743D"/>
    <w:rsid w:val="00B05FF1"/>
    <w:rsid w:val="00B353D7"/>
    <w:rsid w:val="00B62812"/>
    <w:rsid w:val="00B7476D"/>
    <w:rsid w:val="00B76F18"/>
    <w:rsid w:val="00BD524B"/>
    <w:rsid w:val="00BE7D42"/>
    <w:rsid w:val="00BF38B8"/>
    <w:rsid w:val="00C04C0D"/>
    <w:rsid w:val="00C95D2F"/>
    <w:rsid w:val="00CC24A5"/>
    <w:rsid w:val="00CE7DC6"/>
    <w:rsid w:val="00D83AEE"/>
    <w:rsid w:val="00E12278"/>
    <w:rsid w:val="00E55489"/>
    <w:rsid w:val="00E630BF"/>
    <w:rsid w:val="00EA3D9A"/>
    <w:rsid w:val="00EB07DD"/>
    <w:rsid w:val="00F531A9"/>
    <w:rsid w:val="00FD0A87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90E00"/>
  <w15:chartTrackingRefBased/>
  <w15:docId w15:val="{A1E9392C-CFC0-461D-9754-3C467C8E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1F06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A1F06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uiPriority w:val="99"/>
    <w:unhideWhenUsed/>
    <w:rsid w:val="004A1F06"/>
    <w:rPr>
      <w:color w:val="0563C1"/>
      <w:u w:val="single"/>
    </w:rPr>
  </w:style>
  <w:style w:type="table" w:styleId="a6">
    <w:name w:val="Table Grid"/>
    <w:basedOn w:val="a1"/>
    <w:uiPriority w:val="39"/>
    <w:rsid w:val="00D8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4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4D4F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516146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51614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16146"/>
    <w:rPr>
      <w:vertAlign w:val="superscript"/>
    </w:rPr>
  </w:style>
  <w:style w:type="table" w:styleId="4-4">
    <w:name w:val="Grid Table 4 Accent 4"/>
    <w:basedOn w:val="a1"/>
    <w:uiPriority w:val="49"/>
    <w:rsid w:val="00B05FF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bas.taichun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CDA7-C497-4B42-B662-4A3D500B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趙芸萱</dc:creator>
  <cp:keywords/>
  <dc:description/>
  <cp:lastModifiedBy>陳弘斌</cp:lastModifiedBy>
  <cp:revision>2</cp:revision>
  <cp:lastPrinted>2020-11-19T02:26:00Z</cp:lastPrinted>
  <dcterms:created xsi:type="dcterms:W3CDTF">2020-11-20T01:38:00Z</dcterms:created>
  <dcterms:modified xsi:type="dcterms:W3CDTF">2020-11-20T01:38:00Z</dcterms:modified>
</cp:coreProperties>
</file>