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53C51" w14:textId="77777777" w:rsidR="00353F1E" w:rsidRPr="00393AD1" w:rsidRDefault="00D4714E">
      <w:pPr>
        <w:pStyle w:val="Standard"/>
        <w:jc w:val="center"/>
        <w:rPr>
          <w:rFonts w:ascii="標楷體" w:eastAsia="標楷體" w:hAnsi="標楷體"/>
          <w:b/>
          <w:sz w:val="44"/>
          <w:szCs w:val="44"/>
        </w:rPr>
      </w:pPr>
      <w:proofErr w:type="gramStart"/>
      <w:r w:rsidRPr="00393AD1">
        <w:rPr>
          <w:rFonts w:ascii="標楷體" w:eastAsia="標楷體" w:hAnsi="標楷體"/>
          <w:b/>
          <w:sz w:val="44"/>
          <w:szCs w:val="44"/>
        </w:rPr>
        <w:t>臺</w:t>
      </w:r>
      <w:proofErr w:type="gramEnd"/>
      <w:r w:rsidRPr="00393AD1">
        <w:rPr>
          <w:rFonts w:ascii="標楷體" w:eastAsia="標楷體" w:hAnsi="標楷體"/>
          <w:b/>
          <w:sz w:val="44"/>
          <w:szCs w:val="44"/>
        </w:rPr>
        <w:t>中市政府</w:t>
      </w:r>
      <w:r w:rsidR="003E3460" w:rsidRPr="00393AD1">
        <w:rPr>
          <w:rFonts w:ascii="標楷體" w:eastAsia="標楷體" w:hAnsi="標楷體" w:hint="eastAsia"/>
          <w:b/>
          <w:sz w:val="44"/>
          <w:szCs w:val="44"/>
        </w:rPr>
        <w:t>原住民族事務委員會</w:t>
      </w:r>
    </w:p>
    <w:p w14:paraId="3BFB69B8" w14:textId="2922DE06" w:rsidR="00BA36C3" w:rsidRPr="00393AD1" w:rsidRDefault="00D4714E">
      <w:pPr>
        <w:pStyle w:val="Standard"/>
        <w:jc w:val="center"/>
        <w:rPr>
          <w:rFonts w:ascii="標楷體" w:eastAsia="標楷體" w:hAnsi="標楷體"/>
          <w:b/>
          <w:sz w:val="44"/>
          <w:szCs w:val="44"/>
        </w:rPr>
      </w:pPr>
      <w:r w:rsidRPr="00393AD1">
        <w:rPr>
          <w:rFonts w:ascii="標楷體" w:eastAsia="標楷體" w:hAnsi="標楷體"/>
          <w:b/>
          <w:sz w:val="44"/>
          <w:szCs w:val="44"/>
        </w:rPr>
        <w:t>108年度性別主流化執行成果報告</w:t>
      </w:r>
      <w:bookmarkStart w:id="0" w:name="_GoBack"/>
      <w:bookmarkEnd w:id="0"/>
    </w:p>
    <w:p w14:paraId="37138A31" w14:textId="23BDC2D7" w:rsidR="00BA36C3" w:rsidRPr="00EF7152" w:rsidRDefault="003E3460">
      <w:pPr>
        <w:pStyle w:val="Standard"/>
        <w:jc w:val="right"/>
        <w:rPr>
          <w:rFonts w:ascii="標楷體" w:eastAsia="標楷體" w:hAnsi="標楷體"/>
          <w:sz w:val="28"/>
          <w:szCs w:val="28"/>
        </w:rPr>
      </w:pPr>
      <w:r w:rsidRPr="00EF7152">
        <w:rPr>
          <w:rFonts w:ascii="標楷體" w:eastAsia="標楷體" w:hAnsi="標楷體"/>
          <w:sz w:val="28"/>
          <w:szCs w:val="28"/>
        </w:rPr>
        <w:t>經本</w:t>
      </w:r>
      <w:r w:rsidRPr="00EF7152">
        <w:rPr>
          <w:rFonts w:ascii="標楷體" w:eastAsia="標楷體" w:hAnsi="標楷體" w:hint="eastAsia"/>
          <w:sz w:val="28"/>
          <w:szCs w:val="28"/>
        </w:rPr>
        <w:t>會</w:t>
      </w:r>
      <w:r w:rsidR="00D4714E" w:rsidRPr="00EF7152">
        <w:rPr>
          <w:rFonts w:ascii="標楷體" w:eastAsia="標楷體" w:hAnsi="標楷體"/>
          <w:sz w:val="28"/>
          <w:szCs w:val="28"/>
        </w:rPr>
        <w:t>性別平等專案小組</w:t>
      </w:r>
      <w:r w:rsidRPr="00EF7152">
        <w:rPr>
          <w:rFonts w:ascii="標楷體" w:eastAsia="標楷體" w:hAnsi="標楷體"/>
          <w:sz w:val="28"/>
          <w:szCs w:val="28"/>
        </w:rPr>
        <w:t>10</w:t>
      </w:r>
      <w:r w:rsidRPr="00EF7152">
        <w:rPr>
          <w:rFonts w:ascii="標楷體" w:eastAsia="標楷體" w:hAnsi="標楷體" w:hint="eastAsia"/>
          <w:sz w:val="28"/>
          <w:szCs w:val="28"/>
        </w:rPr>
        <w:t>9</w:t>
      </w:r>
      <w:r w:rsidR="00D4714E" w:rsidRPr="00EF7152">
        <w:rPr>
          <w:rFonts w:ascii="標楷體" w:eastAsia="標楷體" w:hAnsi="標楷體"/>
          <w:sz w:val="28"/>
          <w:szCs w:val="28"/>
        </w:rPr>
        <w:t>年</w:t>
      </w:r>
      <w:r w:rsidRPr="00EF7152">
        <w:rPr>
          <w:rFonts w:ascii="標楷體" w:eastAsia="標楷體" w:hAnsi="標楷體"/>
          <w:sz w:val="28"/>
          <w:szCs w:val="28"/>
        </w:rPr>
        <w:t>1</w:t>
      </w:r>
      <w:r w:rsidRPr="00EF7152">
        <w:rPr>
          <w:rFonts w:ascii="標楷體" w:eastAsia="標楷體" w:hAnsi="標楷體" w:hint="eastAsia"/>
          <w:sz w:val="28"/>
          <w:szCs w:val="28"/>
        </w:rPr>
        <w:t>0</w:t>
      </w:r>
      <w:r w:rsidR="00D4714E" w:rsidRPr="00EF7152">
        <w:rPr>
          <w:rFonts w:ascii="標楷體" w:eastAsia="標楷體" w:hAnsi="標楷體"/>
          <w:sz w:val="28"/>
          <w:szCs w:val="28"/>
        </w:rPr>
        <w:t>月</w:t>
      </w:r>
      <w:r w:rsidR="00F07255">
        <w:rPr>
          <w:rFonts w:ascii="標楷體" w:eastAsia="標楷體" w:hAnsi="標楷體" w:hint="eastAsia"/>
          <w:sz w:val="28"/>
          <w:szCs w:val="28"/>
        </w:rPr>
        <w:t>22</w:t>
      </w:r>
      <w:r w:rsidRPr="00EF7152">
        <w:rPr>
          <w:rFonts w:ascii="標楷體" w:eastAsia="標楷體" w:hAnsi="標楷體"/>
          <w:sz w:val="28"/>
          <w:szCs w:val="28"/>
        </w:rPr>
        <w:t>日</w:t>
      </w:r>
      <w:r w:rsidRPr="00EF7152">
        <w:rPr>
          <w:rFonts w:ascii="標楷體" w:eastAsia="標楷體" w:hAnsi="標楷體" w:hint="eastAsia"/>
          <w:sz w:val="28"/>
          <w:szCs w:val="28"/>
        </w:rPr>
        <w:t>審閱通過</w:t>
      </w:r>
    </w:p>
    <w:p w14:paraId="03A9452F"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壹、基本資料</w:t>
      </w:r>
    </w:p>
    <w:tbl>
      <w:tblPr>
        <w:tblW w:w="9776" w:type="dxa"/>
        <w:jc w:val="center"/>
        <w:tblLayout w:type="fixed"/>
        <w:tblCellMar>
          <w:left w:w="10" w:type="dxa"/>
          <w:right w:w="10" w:type="dxa"/>
        </w:tblCellMar>
        <w:tblLook w:val="0000" w:firstRow="0" w:lastRow="0" w:firstColumn="0" w:lastColumn="0" w:noHBand="0" w:noVBand="0"/>
      </w:tblPr>
      <w:tblGrid>
        <w:gridCol w:w="2830"/>
        <w:gridCol w:w="1842"/>
        <w:gridCol w:w="1560"/>
        <w:gridCol w:w="1560"/>
        <w:gridCol w:w="1984"/>
      </w:tblGrid>
      <w:tr w:rsidR="00743F10" w:rsidRPr="00EF7152" w14:paraId="74E09573" w14:textId="77777777">
        <w:trPr>
          <w:trHeight w:val="600"/>
          <w:jc w:val="center"/>
        </w:trPr>
        <w:tc>
          <w:tcPr>
            <w:tcW w:w="28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FCFC537" w14:textId="77777777" w:rsidR="00BA36C3" w:rsidRPr="00EF7152" w:rsidRDefault="00BA36C3">
            <w:pPr>
              <w:pStyle w:val="Standard"/>
              <w:jc w:val="center"/>
              <w:rPr>
                <w:rFonts w:ascii="標楷體" w:eastAsia="標楷體" w:hAnsi="標楷體"/>
                <w:sz w:val="28"/>
                <w:szCs w:val="28"/>
              </w:rPr>
            </w:pPr>
          </w:p>
        </w:t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CD77BE"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單位(科室)</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786AB"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職稱</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76355F"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姓名</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EA62E5" w14:textId="77777777" w:rsidR="00BA36C3" w:rsidRPr="00EF7152" w:rsidRDefault="00D4714E">
            <w:pPr>
              <w:pStyle w:val="Standard"/>
              <w:snapToGrid w:val="0"/>
              <w:jc w:val="center"/>
              <w:rPr>
                <w:rFonts w:ascii="標楷體" w:eastAsia="標楷體" w:hAnsi="標楷體"/>
                <w:b/>
                <w:sz w:val="28"/>
                <w:szCs w:val="28"/>
              </w:rPr>
            </w:pPr>
            <w:r w:rsidRPr="00EF7152">
              <w:rPr>
                <w:rFonts w:ascii="標楷體" w:eastAsia="標楷體" w:hAnsi="標楷體"/>
                <w:b/>
                <w:sz w:val="28"/>
                <w:szCs w:val="28"/>
              </w:rPr>
              <w:t>辦理性別平等業務之年資</w:t>
            </w:r>
          </w:p>
        </w:tc>
      </w:tr>
      <w:tr w:rsidR="00743F10" w:rsidRPr="00EF7152" w14:paraId="38E4BC20" w14:textId="77777777">
        <w:trPr>
          <w:trHeight w:val="610"/>
          <w:jc w:val="center"/>
        </w:trPr>
        <w:tc>
          <w:tcPr>
            <w:tcW w:w="28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D247B3"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性別聯絡人</w:t>
            </w:r>
          </w:p>
        </w:t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159697" w14:textId="77777777" w:rsidR="00BA36C3" w:rsidRPr="00EF7152" w:rsidRDefault="00BA36C3">
            <w:pPr>
              <w:pStyle w:val="Standard"/>
              <w:jc w:val="center"/>
              <w:rPr>
                <w:rFonts w:ascii="標楷體" w:eastAsia="標楷體" w:hAnsi="標楷體"/>
                <w:sz w:val="28"/>
                <w:szCs w:val="28"/>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3EDC4C" w14:textId="6C988276" w:rsidR="00BA36C3" w:rsidRPr="00EF7152" w:rsidRDefault="003E3460">
            <w:pPr>
              <w:pStyle w:val="Standard"/>
              <w:jc w:val="center"/>
              <w:rPr>
                <w:rFonts w:ascii="標楷體" w:eastAsia="標楷體" w:hAnsi="標楷體"/>
                <w:sz w:val="28"/>
                <w:szCs w:val="28"/>
              </w:rPr>
            </w:pPr>
            <w:r w:rsidRPr="00EF7152">
              <w:rPr>
                <w:rFonts w:ascii="標楷體" w:eastAsia="標楷體" w:hAnsi="標楷體" w:hint="eastAsia"/>
                <w:sz w:val="28"/>
                <w:szCs w:val="28"/>
              </w:rPr>
              <w:t>主任秘書</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D96275A" w14:textId="409A5D3B" w:rsidR="00BA36C3" w:rsidRPr="00EF7152" w:rsidRDefault="003E3460">
            <w:pPr>
              <w:pStyle w:val="Standard"/>
              <w:jc w:val="center"/>
              <w:rPr>
                <w:rFonts w:ascii="標楷體" w:eastAsia="標楷體" w:hAnsi="標楷體"/>
                <w:sz w:val="28"/>
                <w:szCs w:val="28"/>
              </w:rPr>
            </w:pPr>
            <w:r w:rsidRPr="00EF7152">
              <w:rPr>
                <w:rFonts w:ascii="標楷體" w:eastAsia="標楷體" w:hAnsi="標楷體" w:hint="eastAsia"/>
                <w:sz w:val="28"/>
                <w:szCs w:val="28"/>
              </w:rPr>
              <w:t>林敏忠</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707611" w14:textId="0C566A44" w:rsidR="00BA36C3" w:rsidRPr="00EF7152" w:rsidRDefault="00F71D11">
            <w:pPr>
              <w:pStyle w:val="Standard"/>
              <w:snapToGrid w:val="0"/>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2年以上</w:t>
            </w:r>
          </w:p>
          <w:p w14:paraId="196E6A3B"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□1-2年</w:t>
            </w:r>
          </w:p>
          <w:p w14:paraId="3BEE1D3F" w14:textId="08ADBDC9" w:rsidR="00BA36C3" w:rsidRPr="00EF7152" w:rsidRDefault="00F71D11">
            <w:pPr>
              <w:pStyle w:val="Standard"/>
              <w:snapToGrid w:val="0"/>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1年以下</w:t>
            </w:r>
          </w:p>
        </w:tc>
      </w:tr>
      <w:tr w:rsidR="00743F10" w:rsidRPr="00EF7152" w14:paraId="6FF41A28" w14:textId="77777777">
        <w:trPr>
          <w:trHeight w:val="600"/>
          <w:jc w:val="center"/>
        </w:trPr>
        <w:tc>
          <w:tcPr>
            <w:tcW w:w="28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11E0FB"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性別聯絡人(代理人)</w:t>
            </w:r>
          </w:p>
        </w:tc>
        <w:tc>
          <w:tcPr>
            <w:tcW w:w="18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F0D05A" w14:textId="77777777" w:rsidR="00BA36C3" w:rsidRPr="00EF7152" w:rsidRDefault="00BA36C3">
            <w:pPr>
              <w:pStyle w:val="Standard"/>
              <w:jc w:val="center"/>
              <w:rPr>
                <w:rFonts w:ascii="標楷體" w:eastAsia="標楷體" w:hAnsi="標楷體"/>
                <w:sz w:val="28"/>
                <w:szCs w:val="28"/>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375FE5C" w14:textId="42EEABED" w:rsidR="00BA36C3" w:rsidRPr="00EF7152" w:rsidRDefault="00BA36C3">
            <w:pPr>
              <w:pStyle w:val="Standard"/>
              <w:jc w:val="center"/>
              <w:rPr>
                <w:rFonts w:ascii="標楷體" w:eastAsia="標楷體" w:hAnsi="標楷體"/>
                <w:sz w:val="28"/>
                <w:szCs w:val="28"/>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ABFE51" w14:textId="13190C04" w:rsidR="00BA36C3" w:rsidRPr="00EF7152" w:rsidRDefault="00BA36C3">
            <w:pPr>
              <w:pStyle w:val="Standard"/>
              <w:jc w:val="center"/>
              <w:rPr>
                <w:rFonts w:ascii="標楷體" w:eastAsia="標楷體" w:hAnsi="標楷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483CAC" w14:textId="76B2E07A" w:rsidR="00BA36C3" w:rsidRPr="00EF7152" w:rsidRDefault="001C58BB">
            <w:pPr>
              <w:pStyle w:val="Standard"/>
              <w:snapToGrid w:val="0"/>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2年以上</w:t>
            </w:r>
          </w:p>
          <w:p w14:paraId="6B4C64C1"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□1-2年</w:t>
            </w:r>
          </w:p>
          <w:p w14:paraId="6CC22AE2" w14:textId="24CC2885" w:rsidR="00BA36C3" w:rsidRPr="00EF7152" w:rsidRDefault="000D70A5">
            <w:pPr>
              <w:pStyle w:val="Standard"/>
              <w:snapToGrid w:val="0"/>
              <w:rPr>
                <w:rFonts w:ascii="標楷體" w:eastAsia="標楷體" w:hAnsi="標楷體"/>
                <w:sz w:val="28"/>
                <w:szCs w:val="28"/>
              </w:rPr>
            </w:pPr>
            <w:r w:rsidRPr="00EF7152">
              <w:rPr>
                <w:rFonts w:ascii="標楷體" w:eastAsia="標楷體" w:hAnsi="標楷體" w:hint="eastAsia"/>
                <w:sz w:val="28"/>
                <w:szCs w:val="28"/>
              </w:rPr>
              <w:t>□</w:t>
            </w:r>
            <w:r w:rsidR="00D4714E" w:rsidRPr="00EF7152">
              <w:rPr>
                <w:rFonts w:ascii="標楷體" w:eastAsia="標楷體" w:hAnsi="標楷體"/>
                <w:sz w:val="28"/>
                <w:szCs w:val="28"/>
              </w:rPr>
              <w:t>1年以下</w:t>
            </w:r>
          </w:p>
        </w:tc>
      </w:tr>
      <w:tr w:rsidR="00743F10" w:rsidRPr="00EF7152" w14:paraId="6A37FD6A" w14:textId="77777777" w:rsidTr="003E3460">
        <w:trPr>
          <w:trHeight w:val="1205"/>
          <w:jc w:val="center"/>
        </w:trPr>
        <w:tc>
          <w:tcPr>
            <w:tcW w:w="2830"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029C6CB1" w14:textId="77777777" w:rsidR="003E3460" w:rsidRPr="00EF7152" w:rsidRDefault="003E3460">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性別業務聯絡窗口（承辦人）</w:t>
            </w:r>
          </w:p>
        </w:tc>
        <w:tc>
          <w:tcPr>
            <w:tcW w:w="1842"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46027507" w14:textId="55374FA7" w:rsidR="003E3460" w:rsidRPr="00EF7152" w:rsidRDefault="003E3460">
            <w:pPr>
              <w:pStyle w:val="Standard"/>
              <w:jc w:val="center"/>
              <w:rPr>
                <w:rFonts w:ascii="標楷體" w:eastAsia="標楷體" w:hAnsi="標楷體"/>
                <w:sz w:val="28"/>
                <w:szCs w:val="28"/>
              </w:rPr>
            </w:pPr>
            <w:r w:rsidRPr="00EF7152">
              <w:rPr>
                <w:rFonts w:ascii="標楷體" w:eastAsia="標楷體" w:hAnsi="標楷體" w:hint="eastAsia"/>
                <w:sz w:val="28"/>
                <w:szCs w:val="28"/>
              </w:rPr>
              <w:t>綜合企劃組</w:t>
            </w:r>
          </w:p>
        </w:tc>
        <w:tc>
          <w:tcPr>
            <w:tcW w:w="1560"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67506642" w14:textId="398F16F8" w:rsidR="003E3460" w:rsidRPr="00EF7152" w:rsidRDefault="003E3460" w:rsidP="003E3460">
            <w:pPr>
              <w:pStyle w:val="Standard"/>
              <w:jc w:val="center"/>
              <w:rPr>
                <w:rFonts w:ascii="標楷體" w:eastAsia="標楷體" w:hAnsi="標楷體"/>
                <w:sz w:val="28"/>
                <w:szCs w:val="28"/>
              </w:rPr>
            </w:pPr>
            <w:r w:rsidRPr="00EF7152">
              <w:rPr>
                <w:rFonts w:ascii="標楷體" w:eastAsia="標楷體" w:hAnsi="標楷體" w:hint="eastAsia"/>
                <w:sz w:val="28"/>
                <w:szCs w:val="28"/>
              </w:rPr>
              <w:t>組</w:t>
            </w:r>
            <w:r w:rsidRPr="00EF7152">
              <w:rPr>
                <w:rFonts w:ascii="標楷體" w:eastAsia="標楷體" w:hAnsi="標楷體"/>
                <w:sz w:val="28"/>
                <w:szCs w:val="28"/>
              </w:rPr>
              <w:t>員</w:t>
            </w:r>
          </w:p>
        </w:tc>
        <w:tc>
          <w:tcPr>
            <w:tcW w:w="1560"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vAlign w:val="center"/>
          </w:tcPr>
          <w:p w14:paraId="126FE538" w14:textId="10B8F230" w:rsidR="003E3460" w:rsidRPr="00EF7152" w:rsidRDefault="003E3460" w:rsidP="000D70A5">
            <w:pPr>
              <w:pStyle w:val="Standard"/>
              <w:jc w:val="center"/>
              <w:rPr>
                <w:rFonts w:ascii="標楷體" w:eastAsia="標楷體" w:hAnsi="標楷體"/>
                <w:sz w:val="28"/>
                <w:szCs w:val="28"/>
              </w:rPr>
            </w:pPr>
            <w:proofErr w:type="gramStart"/>
            <w:r w:rsidRPr="00EF7152">
              <w:rPr>
                <w:rFonts w:ascii="標楷體" w:eastAsia="標楷體" w:hAnsi="標楷體" w:hint="eastAsia"/>
                <w:sz w:val="28"/>
                <w:szCs w:val="28"/>
              </w:rPr>
              <w:t>曾楚堯</w:t>
            </w:r>
            <w:proofErr w:type="gramEnd"/>
          </w:p>
        </w:tc>
        <w:tc>
          <w:tcPr>
            <w:tcW w:w="1984" w:type="dxa"/>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14:paraId="69B956C1" w14:textId="77777777" w:rsidR="003E3460" w:rsidRPr="00EF7152" w:rsidRDefault="003E3460">
            <w:pPr>
              <w:pStyle w:val="Standard"/>
              <w:snapToGrid w:val="0"/>
              <w:rPr>
                <w:rFonts w:ascii="標楷體" w:eastAsia="標楷體" w:hAnsi="標楷體"/>
                <w:sz w:val="28"/>
                <w:szCs w:val="28"/>
              </w:rPr>
            </w:pPr>
            <w:r w:rsidRPr="00EF7152">
              <w:rPr>
                <w:rFonts w:ascii="標楷體" w:eastAsia="標楷體" w:hAnsi="標楷體"/>
                <w:sz w:val="28"/>
                <w:szCs w:val="28"/>
              </w:rPr>
              <w:t>□2年以上</w:t>
            </w:r>
          </w:p>
          <w:p w14:paraId="064219E9" w14:textId="77777777" w:rsidR="003E3460" w:rsidRPr="00EF7152" w:rsidRDefault="003E3460">
            <w:pPr>
              <w:pStyle w:val="Standard"/>
              <w:snapToGrid w:val="0"/>
              <w:rPr>
                <w:rFonts w:ascii="標楷體" w:eastAsia="標楷體" w:hAnsi="標楷體"/>
                <w:sz w:val="28"/>
                <w:szCs w:val="28"/>
              </w:rPr>
            </w:pPr>
            <w:r w:rsidRPr="00EF7152">
              <w:rPr>
                <w:rFonts w:ascii="標楷體" w:eastAsia="標楷體" w:hAnsi="標楷體"/>
                <w:sz w:val="28"/>
                <w:szCs w:val="28"/>
              </w:rPr>
              <w:t>□1-2年</w:t>
            </w:r>
          </w:p>
          <w:p w14:paraId="30E8B36C" w14:textId="09AC7BED" w:rsidR="003E3460" w:rsidRPr="00EF7152" w:rsidRDefault="003E3460">
            <w:pPr>
              <w:pStyle w:val="Standard"/>
              <w:snapToGrid w:val="0"/>
              <w:rPr>
                <w:rFonts w:ascii="標楷體" w:eastAsia="標楷體" w:hAnsi="標楷體"/>
                <w:sz w:val="28"/>
                <w:szCs w:val="28"/>
              </w:rPr>
            </w:pPr>
            <w:r w:rsidRPr="00EF7152">
              <w:rPr>
                <w:rFonts w:ascii="標楷體" w:eastAsia="標楷體" w:hAnsi="標楷體"/>
                <w:sz w:val="28"/>
                <w:szCs w:val="28"/>
              </w:rPr>
              <w:t>■1年以下</w:t>
            </w:r>
          </w:p>
        </w:tc>
      </w:tr>
      <w:tr w:rsidR="00743F10" w:rsidRPr="00EF7152" w14:paraId="28446E12" w14:textId="77777777" w:rsidTr="00066EF2">
        <w:trPr>
          <w:trHeight w:val="347"/>
          <w:jc w:val="center"/>
        </w:trPr>
        <w:tc>
          <w:tcPr>
            <w:tcW w:w="2830"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91012F4" w14:textId="77777777" w:rsidR="003E3460" w:rsidRPr="00EF7152" w:rsidRDefault="003E3460">
            <w:pPr>
              <w:pStyle w:val="Standard"/>
              <w:spacing w:line="0" w:lineRule="atLeast"/>
              <w:jc w:val="center"/>
              <w:rPr>
                <w:rFonts w:ascii="標楷體" w:eastAsia="標楷體" w:hAnsi="標楷體"/>
                <w:sz w:val="28"/>
                <w:szCs w:val="28"/>
              </w:rPr>
            </w:pPr>
          </w:p>
        </w:tc>
        <w:tc>
          <w:tcPr>
            <w:tcW w:w="1842"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8B41766" w14:textId="77777777" w:rsidR="003E3460" w:rsidRPr="00EF7152" w:rsidRDefault="003E3460">
            <w:pPr>
              <w:pStyle w:val="Standard"/>
              <w:jc w:val="center"/>
              <w:rPr>
                <w:rFonts w:ascii="標楷體" w:eastAsia="標楷體" w:hAnsi="標楷體"/>
                <w:sz w:val="28"/>
                <w:szCs w:val="28"/>
              </w:rPr>
            </w:pPr>
          </w:p>
        </w:tc>
        <w:tc>
          <w:tcPr>
            <w:tcW w:w="1560"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1FF26818" w14:textId="77777777" w:rsidR="003E3460" w:rsidRPr="00EF7152" w:rsidRDefault="003E3460" w:rsidP="003E3460">
            <w:pPr>
              <w:pStyle w:val="Standard"/>
              <w:jc w:val="center"/>
              <w:rPr>
                <w:rFonts w:ascii="標楷體" w:eastAsia="標楷體" w:hAnsi="標楷體"/>
                <w:sz w:val="28"/>
                <w:szCs w:val="28"/>
              </w:rPr>
            </w:pPr>
          </w:p>
        </w:tc>
        <w:tc>
          <w:tcPr>
            <w:tcW w:w="1560"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31901180" w14:textId="540B775C" w:rsidR="003E3460" w:rsidRPr="00EF7152" w:rsidRDefault="003E3460" w:rsidP="003E3460">
            <w:pPr>
              <w:pStyle w:val="Standard"/>
              <w:jc w:val="center"/>
              <w:rPr>
                <w:rFonts w:ascii="標楷體" w:eastAsia="標楷體" w:hAnsi="標楷體"/>
                <w:sz w:val="28"/>
                <w:szCs w:val="28"/>
              </w:rPr>
            </w:pPr>
            <w:r w:rsidRPr="00EF7152">
              <w:rPr>
                <w:rFonts w:ascii="標楷體" w:eastAsia="標楷體" w:hAnsi="標楷體" w:hint="eastAsia"/>
                <w:sz w:val="28"/>
                <w:szCs w:val="28"/>
              </w:rPr>
              <w:t>柯莉莉</w:t>
            </w:r>
          </w:p>
        </w:tc>
        <w:tc>
          <w:tcPr>
            <w:tcW w:w="1984"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tcPr>
          <w:p w14:paraId="4496FE4C" w14:textId="77777777" w:rsidR="003E3460" w:rsidRPr="00EF7152" w:rsidRDefault="003E3460" w:rsidP="003E3460">
            <w:pPr>
              <w:pStyle w:val="Standard"/>
              <w:snapToGrid w:val="0"/>
              <w:rPr>
                <w:rFonts w:ascii="標楷體" w:eastAsia="標楷體" w:hAnsi="標楷體"/>
                <w:sz w:val="28"/>
                <w:szCs w:val="28"/>
              </w:rPr>
            </w:pPr>
            <w:r w:rsidRPr="00EF7152">
              <w:rPr>
                <w:rFonts w:ascii="標楷體" w:eastAsia="標楷體" w:hAnsi="標楷體"/>
                <w:sz w:val="28"/>
                <w:szCs w:val="28"/>
              </w:rPr>
              <w:t>□2年以上</w:t>
            </w:r>
          </w:p>
          <w:p w14:paraId="6FA67FBD" w14:textId="77777777" w:rsidR="003E3460" w:rsidRPr="00EF7152" w:rsidRDefault="003E3460" w:rsidP="003E3460">
            <w:pPr>
              <w:pStyle w:val="Standard"/>
              <w:snapToGrid w:val="0"/>
              <w:rPr>
                <w:rFonts w:ascii="標楷體" w:eastAsia="標楷體" w:hAnsi="標楷體"/>
                <w:sz w:val="28"/>
                <w:szCs w:val="28"/>
              </w:rPr>
            </w:pPr>
            <w:r w:rsidRPr="00EF7152">
              <w:rPr>
                <w:rFonts w:ascii="標楷體" w:eastAsia="標楷體" w:hAnsi="標楷體"/>
                <w:sz w:val="28"/>
                <w:szCs w:val="28"/>
              </w:rPr>
              <w:t>□1-2年</w:t>
            </w:r>
          </w:p>
          <w:p w14:paraId="7EFC187D" w14:textId="617F5AD0" w:rsidR="003E3460" w:rsidRPr="00EF7152" w:rsidRDefault="003E3460" w:rsidP="003E3460">
            <w:pPr>
              <w:pStyle w:val="Standard"/>
              <w:snapToGrid w:val="0"/>
              <w:rPr>
                <w:rFonts w:ascii="標楷體" w:eastAsia="標楷體" w:hAnsi="標楷體"/>
                <w:sz w:val="28"/>
                <w:szCs w:val="28"/>
              </w:rPr>
            </w:pPr>
            <w:r w:rsidRPr="00EF7152">
              <w:rPr>
                <w:rFonts w:ascii="標楷體" w:eastAsia="標楷體" w:hAnsi="標楷體"/>
                <w:sz w:val="28"/>
                <w:szCs w:val="28"/>
              </w:rPr>
              <w:t>■1年以下</w:t>
            </w:r>
          </w:p>
        </w:tc>
      </w:tr>
    </w:tbl>
    <w:p w14:paraId="0101BAC8"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貳、性別平等專案小組</w:t>
      </w:r>
    </w:p>
    <w:tbl>
      <w:tblPr>
        <w:tblW w:w="9781" w:type="dxa"/>
        <w:tblInd w:w="-827" w:type="dxa"/>
        <w:tblLayout w:type="fixed"/>
        <w:tblCellMar>
          <w:left w:w="10" w:type="dxa"/>
          <w:right w:w="10" w:type="dxa"/>
        </w:tblCellMar>
        <w:tblLook w:val="0000" w:firstRow="0" w:lastRow="0" w:firstColumn="0" w:lastColumn="0" w:noHBand="0" w:noVBand="0"/>
      </w:tblPr>
      <w:tblGrid>
        <w:gridCol w:w="2269"/>
        <w:gridCol w:w="2551"/>
        <w:gridCol w:w="3827"/>
        <w:gridCol w:w="1134"/>
      </w:tblGrid>
      <w:tr w:rsidR="00743F10" w:rsidRPr="00EF7152" w14:paraId="47216CEA"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673404"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項目</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43617C"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衡量標準</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FFA3CB"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辦理情形</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3B831B"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達成</w:t>
            </w:r>
          </w:p>
        </w:tc>
      </w:tr>
      <w:tr w:rsidR="00743F10" w:rsidRPr="00EF7152" w14:paraId="66977405"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5C1922" w14:textId="77777777" w:rsidR="00BA36C3" w:rsidRPr="00EF7152" w:rsidRDefault="00D4714E">
            <w:pPr>
              <w:pStyle w:val="a5"/>
              <w:numPr>
                <w:ilvl w:val="0"/>
                <w:numId w:val="15"/>
              </w:numPr>
              <w:snapToGrid w:val="0"/>
              <w:ind w:left="600" w:hanging="600"/>
              <w:rPr>
                <w:rFonts w:ascii="標楷體" w:eastAsia="標楷體" w:hAnsi="標楷體"/>
                <w:sz w:val="28"/>
                <w:szCs w:val="28"/>
              </w:rPr>
            </w:pPr>
            <w:r w:rsidRPr="00EF7152">
              <w:rPr>
                <w:rFonts w:ascii="標楷體" w:eastAsia="標楷體" w:hAnsi="標楷體"/>
                <w:sz w:val="28"/>
                <w:szCs w:val="28"/>
              </w:rPr>
              <w:t>小組召集人</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03D1C2C"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是否由主任秘書以上層級擔任</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6E9043" w14:textId="47385F7B" w:rsidR="00BA36C3" w:rsidRPr="00EF7152" w:rsidRDefault="00D4714E">
            <w:pPr>
              <w:pStyle w:val="Standard"/>
              <w:jc w:val="both"/>
              <w:rPr>
                <w:rFonts w:ascii="標楷體" w:eastAsia="標楷體" w:hAnsi="標楷體"/>
                <w:sz w:val="28"/>
                <w:szCs w:val="28"/>
              </w:rPr>
            </w:pPr>
            <w:r w:rsidRPr="00EF7152">
              <w:rPr>
                <w:rFonts w:ascii="標楷體" w:eastAsia="標楷體" w:hAnsi="標楷體"/>
                <w:sz w:val="28"/>
                <w:szCs w:val="28"/>
              </w:rPr>
              <w:t>召集人：</w:t>
            </w:r>
            <w:r w:rsidR="00A62AC6" w:rsidRPr="00EF7152">
              <w:rPr>
                <w:rFonts w:ascii="標楷體" w:eastAsia="標楷體" w:hAnsi="標楷體" w:hint="eastAsia"/>
                <w:sz w:val="28"/>
                <w:szCs w:val="28"/>
              </w:rPr>
              <w:t>林主任</w:t>
            </w:r>
            <w:proofErr w:type="gramStart"/>
            <w:r w:rsidR="00A62AC6" w:rsidRPr="00EF7152">
              <w:rPr>
                <w:rFonts w:ascii="標楷體" w:eastAsia="標楷體" w:hAnsi="標楷體" w:hint="eastAsia"/>
                <w:sz w:val="28"/>
                <w:szCs w:val="28"/>
              </w:rPr>
              <w:t>祕書</w:t>
            </w:r>
            <w:r w:rsidR="00F71D11" w:rsidRPr="00EF7152">
              <w:rPr>
                <w:rFonts w:ascii="標楷體" w:eastAsia="標楷體" w:hAnsi="標楷體" w:hint="eastAsia"/>
                <w:sz w:val="28"/>
                <w:szCs w:val="28"/>
              </w:rPr>
              <w:t>敏忠</w:t>
            </w:r>
            <w:proofErr w:type="gramEnd"/>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A130BC"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■是</w:t>
            </w:r>
          </w:p>
          <w:p w14:paraId="49D76055" w14:textId="77777777" w:rsidR="00BA36C3" w:rsidRPr="00EF7152" w:rsidRDefault="00D4714E">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□否</w:t>
            </w:r>
            <w:proofErr w:type="gramEnd"/>
          </w:p>
        </w:tc>
      </w:tr>
      <w:tr w:rsidR="00743F10" w:rsidRPr="00EF7152" w14:paraId="3FC01AA7"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4AC72C" w14:textId="77777777" w:rsidR="00BA36C3" w:rsidRPr="00EF7152" w:rsidRDefault="00D4714E">
            <w:pPr>
              <w:pStyle w:val="a5"/>
              <w:numPr>
                <w:ilvl w:val="0"/>
                <w:numId w:val="6"/>
              </w:numPr>
              <w:ind w:left="600" w:hanging="600"/>
              <w:rPr>
                <w:rFonts w:ascii="標楷體" w:eastAsia="標楷體" w:hAnsi="標楷體"/>
                <w:sz w:val="28"/>
                <w:szCs w:val="28"/>
              </w:rPr>
            </w:pPr>
            <w:r w:rsidRPr="00EF7152">
              <w:rPr>
                <w:rFonts w:ascii="標楷體" w:eastAsia="標楷體" w:hAnsi="標楷體"/>
                <w:sz w:val="28"/>
                <w:szCs w:val="28"/>
              </w:rPr>
              <w:t>外聘委員</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C7B747"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是否聘任外聘委員</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CF05E5" w14:textId="1B9DC3B4" w:rsidR="00BA36C3" w:rsidRPr="00EF7152" w:rsidRDefault="00BA36C3">
            <w:pPr>
              <w:pStyle w:val="Standard"/>
              <w:jc w:val="both"/>
              <w:rPr>
                <w:rFonts w:ascii="標楷體" w:eastAsia="標楷體" w:hAnsi="標楷體"/>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21F9A2" w14:textId="0C806E04" w:rsidR="00BA36C3" w:rsidRPr="00EF7152" w:rsidRDefault="00F71D11">
            <w:pPr>
              <w:pStyle w:val="Standard"/>
              <w:snapToGrid w:val="0"/>
              <w:jc w:val="center"/>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是</w:t>
            </w:r>
          </w:p>
          <w:p w14:paraId="4D7294B7" w14:textId="008514ED" w:rsidR="00BA36C3" w:rsidRPr="00EF7152" w:rsidRDefault="00F71D11">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w:t>
            </w:r>
            <w:r w:rsidR="00D4714E" w:rsidRPr="00EF7152">
              <w:rPr>
                <w:rFonts w:ascii="標楷體" w:eastAsia="標楷體" w:hAnsi="標楷體"/>
                <w:sz w:val="28"/>
                <w:szCs w:val="28"/>
              </w:rPr>
              <w:t>否</w:t>
            </w:r>
            <w:proofErr w:type="gramEnd"/>
          </w:p>
        </w:tc>
      </w:tr>
      <w:tr w:rsidR="00743F10" w:rsidRPr="00EF7152" w14:paraId="0E39955F"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CB6145"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t>小組成員性別比例</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05F5D6B"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單一性別比是否達1/3以上</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8FCB68" w14:textId="3E36D1E4" w:rsidR="00BA36C3" w:rsidRPr="00EF7152" w:rsidRDefault="00D4714E">
            <w:pPr>
              <w:pStyle w:val="Standard"/>
              <w:snapToGrid w:val="0"/>
              <w:rPr>
                <w:sz w:val="28"/>
                <w:szCs w:val="28"/>
              </w:rPr>
            </w:pPr>
            <w:r w:rsidRPr="00EF7152">
              <w:rPr>
                <w:rFonts w:ascii="標楷體" w:eastAsia="標楷體" w:hAnsi="標楷體"/>
                <w:sz w:val="28"/>
                <w:szCs w:val="28"/>
              </w:rPr>
              <w:t>男：</w:t>
            </w:r>
            <w:r w:rsidRPr="00EF7152">
              <w:rPr>
                <w:rFonts w:ascii="標楷體" w:eastAsia="標楷體" w:hAnsi="標楷體"/>
                <w:sz w:val="28"/>
                <w:szCs w:val="28"/>
                <w:u w:val="single"/>
              </w:rPr>
              <w:t>4</w:t>
            </w:r>
            <w:r w:rsidRPr="00EF7152">
              <w:rPr>
                <w:rFonts w:ascii="標楷體" w:eastAsia="標楷體" w:hAnsi="標楷體"/>
                <w:sz w:val="28"/>
                <w:szCs w:val="28"/>
              </w:rPr>
              <w:t>人、女：</w:t>
            </w:r>
            <w:r w:rsidR="00D90269" w:rsidRPr="00EF7152">
              <w:rPr>
                <w:rFonts w:ascii="標楷體" w:eastAsia="標楷體" w:hAnsi="標楷體" w:hint="eastAsia"/>
                <w:sz w:val="28"/>
                <w:szCs w:val="28"/>
                <w:u w:val="single"/>
              </w:rPr>
              <w:t>3</w:t>
            </w:r>
            <w:r w:rsidRPr="00EF7152">
              <w:rPr>
                <w:rFonts w:ascii="標楷體" w:eastAsia="標楷體" w:hAnsi="標楷體"/>
                <w:sz w:val="28"/>
                <w:szCs w:val="28"/>
              </w:rPr>
              <w:t>人</w:t>
            </w:r>
          </w:p>
          <w:p w14:paraId="387B2016"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特殊情形說明：</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8AB485"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■是</w:t>
            </w:r>
          </w:p>
          <w:p w14:paraId="723C4BEC" w14:textId="77777777" w:rsidR="00BA36C3" w:rsidRPr="00EF7152" w:rsidRDefault="00D4714E">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□否</w:t>
            </w:r>
            <w:proofErr w:type="gramEnd"/>
          </w:p>
        </w:tc>
      </w:tr>
      <w:tr w:rsidR="00743F10" w:rsidRPr="00EF7152" w14:paraId="0D126452"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242212"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t>定期召開性別平等專案小組會議</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3BEE18"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每半年至少召開一次，並做成紀錄</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29FB97" w14:textId="50E51694" w:rsidR="00BA36C3" w:rsidRPr="00EF7152" w:rsidRDefault="00D4714E">
            <w:pPr>
              <w:pStyle w:val="Standard"/>
              <w:snapToGrid w:val="0"/>
              <w:rPr>
                <w:sz w:val="28"/>
                <w:szCs w:val="28"/>
              </w:rPr>
            </w:pPr>
            <w:r w:rsidRPr="00EF7152">
              <w:rPr>
                <w:rFonts w:ascii="標楷體" w:eastAsia="標楷體" w:hAnsi="標楷體"/>
                <w:sz w:val="28"/>
                <w:szCs w:val="28"/>
              </w:rPr>
              <w:t>上半年：</w:t>
            </w:r>
            <w:r w:rsidR="00F71D11" w:rsidRPr="00EF7152">
              <w:rPr>
                <w:rFonts w:ascii="標楷體" w:eastAsia="標楷體" w:hAnsi="標楷體" w:hint="eastAsia"/>
                <w:sz w:val="28"/>
                <w:szCs w:val="28"/>
              </w:rPr>
              <w:t>無</w:t>
            </w:r>
          </w:p>
          <w:p w14:paraId="6AA5A6C5" w14:textId="00194CEC" w:rsidR="00BA36C3" w:rsidRPr="00EF7152" w:rsidRDefault="00D4714E">
            <w:pPr>
              <w:pStyle w:val="Standard"/>
              <w:snapToGrid w:val="0"/>
              <w:rPr>
                <w:sz w:val="28"/>
                <w:szCs w:val="28"/>
              </w:rPr>
            </w:pPr>
            <w:r w:rsidRPr="00EF7152">
              <w:rPr>
                <w:rFonts w:ascii="標楷體" w:eastAsia="標楷體" w:hAnsi="標楷體"/>
                <w:sz w:val="28"/>
                <w:szCs w:val="28"/>
              </w:rPr>
              <w:t>下半年：</w:t>
            </w:r>
            <w:r w:rsidRPr="00EF7152">
              <w:rPr>
                <w:rFonts w:ascii="標楷體" w:eastAsia="標楷體" w:hAnsi="標楷體"/>
                <w:sz w:val="28"/>
                <w:szCs w:val="28"/>
                <w:u w:val="single"/>
              </w:rPr>
              <w:t>108</w:t>
            </w:r>
            <w:r w:rsidRPr="00EF7152">
              <w:rPr>
                <w:rFonts w:ascii="標楷體" w:eastAsia="標楷體" w:hAnsi="標楷體"/>
                <w:sz w:val="28"/>
                <w:szCs w:val="28"/>
              </w:rPr>
              <w:t>年</w:t>
            </w:r>
            <w:r w:rsidR="00F71D11" w:rsidRPr="00EF7152">
              <w:rPr>
                <w:rFonts w:ascii="標楷體" w:eastAsia="標楷體" w:hAnsi="標楷體" w:hint="eastAsia"/>
                <w:sz w:val="28"/>
                <w:szCs w:val="28"/>
                <w:u w:val="single"/>
              </w:rPr>
              <w:t>8</w:t>
            </w:r>
            <w:r w:rsidRPr="00EF7152">
              <w:rPr>
                <w:rFonts w:ascii="標楷體" w:eastAsia="標楷體" w:hAnsi="標楷體"/>
                <w:sz w:val="28"/>
                <w:szCs w:val="28"/>
              </w:rPr>
              <w:t>月</w:t>
            </w:r>
            <w:r w:rsidRPr="00EF7152">
              <w:rPr>
                <w:rFonts w:ascii="標楷體" w:eastAsia="標楷體" w:hAnsi="標楷體"/>
                <w:sz w:val="28"/>
                <w:szCs w:val="28"/>
                <w:u w:val="single"/>
              </w:rPr>
              <w:t>2</w:t>
            </w:r>
            <w:r w:rsidR="00F71D11" w:rsidRPr="00EF7152">
              <w:rPr>
                <w:rFonts w:ascii="標楷體" w:eastAsia="標楷體" w:hAnsi="標楷體" w:hint="eastAsia"/>
                <w:sz w:val="28"/>
                <w:szCs w:val="28"/>
                <w:u w:val="single"/>
              </w:rPr>
              <w:t>8</w:t>
            </w:r>
            <w:r w:rsidRPr="00EF7152">
              <w:rPr>
                <w:rFonts w:ascii="標楷體" w:eastAsia="標楷體" w:hAnsi="標楷體"/>
                <w:sz w:val="28"/>
                <w:szCs w:val="28"/>
              </w:rPr>
              <w:t>日</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FBC861" w14:textId="5C1395F8" w:rsidR="00BA36C3" w:rsidRPr="00EF7152" w:rsidRDefault="00F71D11">
            <w:pPr>
              <w:pStyle w:val="Standard"/>
              <w:snapToGrid w:val="0"/>
              <w:jc w:val="center"/>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是</w:t>
            </w:r>
          </w:p>
          <w:p w14:paraId="294311E6" w14:textId="29A9399A" w:rsidR="00BA36C3" w:rsidRPr="00EF7152" w:rsidRDefault="00F71D11">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w:t>
            </w:r>
            <w:r w:rsidR="00D4714E" w:rsidRPr="00EF7152">
              <w:rPr>
                <w:rFonts w:ascii="標楷體" w:eastAsia="標楷體" w:hAnsi="標楷體"/>
                <w:sz w:val="28"/>
                <w:szCs w:val="28"/>
              </w:rPr>
              <w:t>否</w:t>
            </w:r>
            <w:proofErr w:type="gramEnd"/>
          </w:p>
        </w:tc>
      </w:tr>
      <w:tr w:rsidR="00743F10" w:rsidRPr="00EF7152" w14:paraId="0472B100"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9F675F"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t>性別平等專案小組會議運作情形</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4D693A"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是否於會議中討論性別主流化六大工具執行情形或性別</w:t>
            </w:r>
            <w:r w:rsidRPr="00EF7152">
              <w:rPr>
                <w:rFonts w:ascii="標楷體" w:eastAsia="標楷體" w:hAnsi="標楷體"/>
                <w:sz w:val="28"/>
                <w:szCs w:val="28"/>
              </w:rPr>
              <w:lastRenderedPageBreak/>
              <w:t>平等相關措施</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7CA9502" w14:textId="77777777" w:rsidR="00BA36C3" w:rsidRPr="00EF7152" w:rsidRDefault="00D4714E" w:rsidP="005D7D75">
            <w:pPr>
              <w:pStyle w:val="Standard"/>
              <w:snapToGrid w:val="0"/>
              <w:jc w:val="both"/>
              <w:rPr>
                <w:rFonts w:ascii="標楷體" w:eastAsia="標楷體" w:hAnsi="標楷體"/>
                <w:sz w:val="28"/>
                <w:szCs w:val="28"/>
              </w:rPr>
            </w:pPr>
            <w:r w:rsidRPr="00EF7152">
              <w:rPr>
                <w:rFonts w:ascii="標楷體" w:eastAsia="標楷體" w:hAnsi="標楷體"/>
                <w:sz w:val="28"/>
                <w:szCs w:val="28"/>
              </w:rPr>
              <w:lastRenderedPageBreak/>
              <w:t>提案說明：</w:t>
            </w:r>
          </w:p>
          <w:p w14:paraId="52726880" w14:textId="77777777" w:rsidR="00BA36C3" w:rsidRPr="00EF7152" w:rsidRDefault="00D4714E" w:rsidP="005D7D75">
            <w:pPr>
              <w:pStyle w:val="a5"/>
              <w:numPr>
                <w:ilvl w:val="0"/>
                <w:numId w:val="7"/>
              </w:numPr>
              <w:snapToGrid w:val="0"/>
              <w:ind w:left="606" w:hanging="606"/>
              <w:jc w:val="both"/>
              <w:rPr>
                <w:rFonts w:ascii="標楷體" w:eastAsia="標楷體" w:hAnsi="標楷體"/>
                <w:sz w:val="28"/>
                <w:szCs w:val="28"/>
              </w:rPr>
            </w:pPr>
            <w:r w:rsidRPr="00EF7152">
              <w:rPr>
                <w:rFonts w:ascii="標楷體" w:eastAsia="標楷體" w:hAnsi="標楷體"/>
                <w:sz w:val="28"/>
                <w:szCs w:val="28"/>
              </w:rPr>
              <w:t>下半年會議：</w:t>
            </w:r>
          </w:p>
          <w:p w14:paraId="66799F19" w14:textId="59C6C9A0" w:rsidR="00BA36C3" w:rsidRPr="00EF7152" w:rsidRDefault="00A72E25" w:rsidP="005D7D75">
            <w:pPr>
              <w:pStyle w:val="a5"/>
              <w:numPr>
                <w:ilvl w:val="1"/>
                <w:numId w:val="7"/>
              </w:numPr>
              <w:snapToGrid w:val="0"/>
              <w:jc w:val="both"/>
              <w:rPr>
                <w:rFonts w:ascii="標楷體" w:eastAsia="標楷體" w:hAnsi="標楷體"/>
                <w:sz w:val="28"/>
                <w:szCs w:val="28"/>
              </w:rPr>
            </w:pPr>
            <w:r w:rsidRPr="00EF7152">
              <w:rPr>
                <w:rFonts w:ascii="標楷體" w:eastAsia="標楷體" w:hAnsi="標楷體" w:hint="eastAsia"/>
                <w:sz w:val="28"/>
                <w:szCs w:val="28"/>
              </w:rPr>
              <w:t>社會局於108年4月3日</w:t>
            </w:r>
            <w:r w:rsidRPr="00EF7152">
              <w:rPr>
                <w:rFonts w:ascii="標楷體" w:eastAsia="標楷體" w:hAnsi="標楷體" w:hint="eastAsia"/>
                <w:sz w:val="28"/>
                <w:szCs w:val="28"/>
              </w:rPr>
              <w:lastRenderedPageBreak/>
              <w:t>召開第3組「福利與家庭組」第5屆第1次分工小組會議及衛生局108年4月11日召開第5屆第1次分工小組會議</w:t>
            </w:r>
            <w:r w:rsidR="005B6452" w:rsidRPr="00EF7152">
              <w:rPr>
                <w:rFonts w:ascii="標楷體" w:eastAsia="標楷體" w:hAnsi="標楷體" w:hint="eastAsia"/>
                <w:sz w:val="28"/>
                <w:szCs w:val="28"/>
              </w:rPr>
              <w:t>「前次會議紀錄主席指示</w:t>
            </w:r>
            <w:r w:rsidR="005D7D75" w:rsidRPr="00EF7152">
              <w:rPr>
                <w:rFonts w:ascii="標楷體" w:eastAsia="標楷體" w:hAnsi="標楷體" w:hint="eastAsia"/>
                <w:sz w:val="28"/>
                <w:szCs w:val="28"/>
              </w:rPr>
              <w:t>暨決議事項執行情形</w:t>
            </w:r>
            <w:r w:rsidR="005B6452" w:rsidRPr="00EF7152">
              <w:rPr>
                <w:rFonts w:ascii="標楷體" w:eastAsia="標楷體" w:hAnsi="標楷體" w:hint="eastAsia"/>
                <w:sz w:val="28"/>
                <w:szCs w:val="28"/>
              </w:rPr>
              <w:t>」</w:t>
            </w:r>
            <w:r w:rsidR="005D7D75" w:rsidRPr="00EF7152">
              <w:rPr>
                <w:rFonts w:ascii="標楷體" w:eastAsia="標楷體" w:hAnsi="標楷體" w:hint="eastAsia"/>
                <w:sz w:val="28"/>
                <w:szCs w:val="28"/>
              </w:rPr>
              <w:t>，提請討論。</w:t>
            </w:r>
          </w:p>
          <w:p w14:paraId="515C4DBE" w14:textId="77777777" w:rsidR="005D7D75" w:rsidRPr="00EF7152" w:rsidRDefault="005D7D75" w:rsidP="005D7D75">
            <w:pPr>
              <w:pStyle w:val="a5"/>
              <w:numPr>
                <w:ilvl w:val="1"/>
                <w:numId w:val="7"/>
              </w:numPr>
              <w:snapToGrid w:val="0"/>
              <w:jc w:val="both"/>
              <w:rPr>
                <w:rFonts w:ascii="標楷體" w:eastAsia="標楷體" w:hAnsi="標楷體"/>
                <w:sz w:val="28"/>
                <w:szCs w:val="28"/>
              </w:rPr>
            </w:pPr>
            <w:proofErr w:type="gramStart"/>
            <w:r w:rsidRPr="00EF7152">
              <w:rPr>
                <w:rFonts w:ascii="標楷體" w:eastAsia="標楷體" w:hAnsi="標楷體" w:hint="eastAsia"/>
                <w:sz w:val="28"/>
                <w:szCs w:val="28"/>
              </w:rPr>
              <w:t>臺</w:t>
            </w:r>
            <w:proofErr w:type="gramEnd"/>
            <w:r w:rsidRPr="00EF7152">
              <w:rPr>
                <w:rFonts w:ascii="標楷體" w:eastAsia="標楷體" w:hAnsi="標楷體" w:hint="eastAsia"/>
                <w:sz w:val="28"/>
                <w:szCs w:val="28"/>
              </w:rPr>
              <w:t>中市性別平等政策方針各組重點工作108年上半年辦理情形及未來規劃提報表，提請討論。</w:t>
            </w:r>
          </w:p>
          <w:p w14:paraId="3DA8BA03" w14:textId="77777777" w:rsidR="005D7D75" w:rsidRPr="00EF7152" w:rsidRDefault="005D7D75" w:rsidP="005D7D75">
            <w:pPr>
              <w:pStyle w:val="a5"/>
              <w:numPr>
                <w:ilvl w:val="1"/>
                <w:numId w:val="7"/>
              </w:numPr>
              <w:snapToGrid w:val="0"/>
              <w:jc w:val="both"/>
              <w:rPr>
                <w:rFonts w:ascii="標楷體" w:eastAsia="標楷體" w:hAnsi="標楷體"/>
                <w:sz w:val="28"/>
                <w:szCs w:val="28"/>
              </w:rPr>
            </w:pPr>
            <w:r w:rsidRPr="00EF7152">
              <w:rPr>
                <w:rFonts w:ascii="標楷體" w:eastAsia="標楷體" w:hAnsi="標楷體" w:hint="eastAsia"/>
                <w:sz w:val="28"/>
                <w:szCs w:val="28"/>
              </w:rPr>
              <w:t>有關「跨機關性別平等合作議題」一案，提請討論。</w:t>
            </w:r>
          </w:p>
          <w:p w14:paraId="4980DEFA" w14:textId="77777777" w:rsidR="005D7D75" w:rsidRPr="00EF7152" w:rsidRDefault="005D7D75" w:rsidP="005D7D75">
            <w:pPr>
              <w:pStyle w:val="a5"/>
              <w:numPr>
                <w:ilvl w:val="1"/>
                <w:numId w:val="7"/>
              </w:numPr>
              <w:snapToGrid w:val="0"/>
              <w:jc w:val="both"/>
              <w:rPr>
                <w:rFonts w:ascii="標楷體" w:eastAsia="標楷體" w:hAnsi="標楷體"/>
                <w:sz w:val="28"/>
                <w:szCs w:val="28"/>
              </w:rPr>
            </w:pPr>
            <w:r w:rsidRPr="00EF7152">
              <w:rPr>
                <w:rFonts w:ascii="標楷體" w:eastAsia="標楷體" w:hAnsi="標楷體" w:hint="eastAsia"/>
                <w:sz w:val="28"/>
                <w:szCs w:val="28"/>
              </w:rPr>
              <w:t>有關確認重新訂定之109年「</w:t>
            </w:r>
            <w:proofErr w:type="gramStart"/>
            <w:r w:rsidRPr="00EF7152">
              <w:rPr>
                <w:rFonts w:ascii="標楷體" w:eastAsia="標楷體" w:hAnsi="標楷體" w:hint="eastAsia"/>
                <w:sz w:val="28"/>
                <w:szCs w:val="28"/>
              </w:rPr>
              <w:t>臺</w:t>
            </w:r>
            <w:proofErr w:type="gramEnd"/>
            <w:r w:rsidRPr="00EF7152">
              <w:rPr>
                <w:rFonts w:ascii="標楷體" w:eastAsia="標楷體" w:hAnsi="標楷體" w:hint="eastAsia"/>
                <w:sz w:val="28"/>
                <w:szCs w:val="28"/>
              </w:rPr>
              <w:t>中市性別平等政策方針重點工作」一案，提請討論。</w:t>
            </w:r>
          </w:p>
          <w:p w14:paraId="2A4EDCE0" w14:textId="77777777" w:rsidR="005D7D75" w:rsidRPr="00EF7152" w:rsidRDefault="005D7D75" w:rsidP="005D7D75">
            <w:pPr>
              <w:pStyle w:val="a5"/>
              <w:numPr>
                <w:ilvl w:val="1"/>
                <w:numId w:val="7"/>
              </w:numPr>
              <w:snapToGrid w:val="0"/>
              <w:jc w:val="both"/>
              <w:rPr>
                <w:rFonts w:ascii="標楷體" w:eastAsia="標楷體" w:hAnsi="標楷體"/>
                <w:sz w:val="28"/>
                <w:szCs w:val="28"/>
              </w:rPr>
            </w:pPr>
            <w:r w:rsidRPr="00EF7152">
              <w:rPr>
                <w:rFonts w:ascii="標楷體" w:eastAsia="標楷體" w:hAnsi="標楷體" w:hint="eastAsia"/>
                <w:sz w:val="28"/>
                <w:szCs w:val="28"/>
              </w:rPr>
              <w:t>有關109年性平考核本</w:t>
            </w:r>
            <w:proofErr w:type="gramStart"/>
            <w:r w:rsidRPr="00EF7152">
              <w:rPr>
                <w:rFonts w:ascii="標楷體" w:eastAsia="標楷體" w:hAnsi="標楷體" w:hint="eastAsia"/>
                <w:sz w:val="28"/>
                <w:szCs w:val="28"/>
              </w:rPr>
              <w:t>會必評項目</w:t>
            </w:r>
            <w:proofErr w:type="gramEnd"/>
            <w:r w:rsidRPr="00EF7152">
              <w:rPr>
                <w:rFonts w:ascii="標楷體" w:eastAsia="標楷體" w:hAnsi="標楷體" w:hint="eastAsia"/>
                <w:sz w:val="28"/>
                <w:szCs w:val="28"/>
              </w:rPr>
              <w:t>及作業期程，提請討論。</w:t>
            </w:r>
          </w:p>
          <w:p w14:paraId="04C44609" w14:textId="7ACC26CF" w:rsidR="005D7D75" w:rsidRPr="00EF7152" w:rsidRDefault="005D7D75" w:rsidP="005D7D75">
            <w:pPr>
              <w:pStyle w:val="a5"/>
              <w:numPr>
                <w:ilvl w:val="1"/>
                <w:numId w:val="7"/>
              </w:numPr>
              <w:snapToGrid w:val="0"/>
              <w:jc w:val="both"/>
              <w:rPr>
                <w:rFonts w:ascii="標楷體" w:eastAsia="標楷體" w:hAnsi="標楷體"/>
                <w:sz w:val="28"/>
                <w:szCs w:val="28"/>
              </w:rPr>
            </w:pPr>
            <w:r w:rsidRPr="00EF7152">
              <w:rPr>
                <w:rFonts w:ascii="標楷體" w:eastAsia="標楷體" w:hAnsi="標楷體" w:hint="eastAsia"/>
                <w:sz w:val="28"/>
                <w:szCs w:val="28"/>
              </w:rPr>
              <w:t>有關109年性評考核本會自行參選項目(創新獎及故事獎)，本會至少提報一項，提請討論。</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BF7CB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lastRenderedPageBreak/>
              <w:t>■是</w:t>
            </w:r>
          </w:p>
          <w:p w14:paraId="651F7FB2" w14:textId="77777777" w:rsidR="00BA36C3" w:rsidRPr="00EF7152" w:rsidRDefault="00D4714E">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□否</w:t>
            </w:r>
            <w:proofErr w:type="gramEnd"/>
          </w:p>
        </w:tc>
      </w:tr>
      <w:tr w:rsidR="00743F10" w:rsidRPr="00EF7152" w14:paraId="34DE754A"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FCFE9A"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lastRenderedPageBreak/>
              <w:t>訂定專案小組作業要點</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C03D3B"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請參酌作業要點範本訂定</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F9A766" w14:textId="1DE96F4D" w:rsidR="00BA36C3" w:rsidRPr="00EF7152" w:rsidRDefault="00BA36C3">
            <w:pPr>
              <w:pStyle w:val="Standard"/>
              <w:rPr>
                <w:rFonts w:ascii="標楷體" w:eastAsia="標楷體" w:hAnsi="標楷體"/>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97B8EB" w14:textId="75CDFD2D" w:rsidR="00BA36C3" w:rsidRPr="00EF7152" w:rsidRDefault="00922593">
            <w:pPr>
              <w:pStyle w:val="Standard"/>
              <w:snapToGrid w:val="0"/>
              <w:jc w:val="center"/>
              <w:rPr>
                <w:rFonts w:ascii="標楷體" w:eastAsia="標楷體" w:hAnsi="標楷體"/>
                <w:sz w:val="28"/>
                <w:szCs w:val="28"/>
              </w:rPr>
            </w:pPr>
            <w:r w:rsidRPr="00EF7152">
              <w:rPr>
                <w:rFonts w:ascii="標楷體" w:eastAsia="標楷體" w:hAnsi="標楷體"/>
                <w:sz w:val="28"/>
                <w:szCs w:val="28"/>
              </w:rPr>
              <w:t>□</w:t>
            </w:r>
            <w:r w:rsidR="00D4714E" w:rsidRPr="00EF7152">
              <w:rPr>
                <w:rFonts w:ascii="標楷體" w:eastAsia="標楷體" w:hAnsi="標楷體"/>
                <w:sz w:val="28"/>
                <w:szCs w:val="28"/>
              </w:rPr>
              <w:t>是</w:t>
            </w:r>
          </w:p>
          <w:p w14:paraId="6E9DC012" w14:textId="1CFB7541" w:rsidR="00BA36C3" w:rsidRPr="00EF7152" w:rsidRDefault="00922593">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w:t>
            </w:r>
            <w:r w:rsidR="00D4714E" w:rsidRPr="00EF7152">
              <w:rPr>
                <w:rFonts w:ascii="標楷體" w:eastAsia="標楷體" w:hAnsi="標楷體"/>
                <w:sz w:val="28"/>
                <w:szCs w:val="28"/>
              </w:rPr>
              <w:t>否</w:t>
            </w:r>
            <w:proofErr w:type="gramEnd"/>
          </w:p>
        </w:tc>
      </w:tr>
      <w:tr w:rsidR="00743F10" w:rsidRPr="00EF7152" w14:paraId="38A4706C"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46705F"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t>訂定性別主流化實施計畫</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51DA36"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請參酌本府推動性別主流化實施計畫訂定</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2CFA1A" w14:textId="3BD837AC"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附件.佐證。</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83589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■是</w:t>
            </w:r>
          </w:p>
          <w:p w14:paraId="0AE97119" w14:textId="77777777" w:rsidR="00BA36C3" w:rsidRPr="00EF7152" w:rsidRDefault="00D4714E">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□否</w:t>
            </w:r>
            <w:proofErr w:type="gramEnd"/>
          </w:p>
        </w:tc>
      </w:tr>
      <w:tr w:rsidR="00743F10" w:rsidRPr="00EF7152" w14:paraId="57CB95B1" w14:textId="77777777">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79BCBF" w14:textId="77777777" w:rsidR="00BA36C3" w:rsidRPr="00EF7152" w:rsidRDefault="00D4714E">
            <w:pPr>
              <w:pStyle w:val="a5"/>
              <w:numPr>
                <w:ilvl w:val="0"/>
                <w:numId w:val="6"/>
              </w:numPr>
              <w:snapToGrid w:val="0"/>
              <w:ind w:left="600" w:hanging="600"/>
              <w:rPr>
                <w:rFonts w:ascii="標楷體" w:eastAsia="標楷體" w:hAnsi="標楷體"/>
                <w:sz w:val="28"/>
                <w:szCs w:val="28"/>
              </w:rPr>
            </w:pPr>
            <w:r w:rsidRPr="00EF7152">
              <w:rPr>
                <w:rFonts w:ascii="標楷體" w:eastAsia="標楷體" w:hAnsi="標楷體"/>
                <w:sz w:val="28"/>
                <w:szCs w:val="28"/>
              </w:rPr>
              <w:t>性別主流化實施計畫涵蓋六大工具</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4AB93D"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六大工具為：</w:t>
            </w:r>
          </w:p>
          <w:p w14:paraId="31B1286F" w14:textId="77777777" w:rsidR="00BA36C3" w:rsidRPr="00EF7152" w:rsidRDefault="00D4714E">
            <w:pPr>
              <w:pStyle w:val="a5"/>
              <w:numPr>
                <w:ilvl w:val="0"/>
                <w:numId w:val="19"/>
              </w:numPr>
              <w:snapToGrid w:val="0"/>
              <w:rPr>
                <w:rFonts w:ascii="標楷體" w:eastAsia="標楷體" w:hAnsi="標楷體"/>
                <w:sz w:val="28"/>
                <w:szCs w:val="28"/>
              </w:rPr>
            </w:pPr>
            <w:r w:rsidRPr="00EF7152">
              <w:rPr>
                <w:rFonts w:ascii="標楷體" w:eastAsia="標楷體" w:hAnsi="標楷體"/>
                <w:sz w:val="28"/>
                <w:szCs w:val="28"/>
              </w:rPr>
              <w:t>機制（會議）</w:t>
            </w:r>
          </w:p>
          <w:p w14:paraId="74690AE7" w14:textId="77777777" w:rsidR="00BA36C3" w:rsidRPr="00EF7152" w:rsidRDefault="00D4714E">
            <w:pPr>
              <w:pStyle w:val="a5"/>
              <w:numPr>
                <w:ilvl w:val="0"/>
                <w:numId w:val="5"/>
              </w:numPr>
              <w:snapToGrid w:val="0"/>
              <w:rPr>
                <w:rFonts w:ascii="標楷體" w:eastAsia="標楷體" w:hAnsi="標楷體"/>
                <w:sz w:val="28"/>
                <w:szCs w:val="28"/>
              </w:rPr>
            </w:pPr>
            <w:r w:rsidRPr="00EF7152">
              <w:rPr>
                <w:rFonts w:ascii="標楷體" w:eastAsia="標楷體" w:hAnsi="標楷體"/>
                <w:sz w:val="28"/>
                <w:szCs w:val="28"/>
              </w:rPr>
              <w:t>性別意識培力</w:t>
            </w:r>
          </w:p>
          <w:p w14:paraId="7CD44549" w14:textId="77777777" w:rsidR="00BA36C3" w:rsidRPr="00EF7152" w:rsidRDefault="00D4714E">
            <w:pPr>
              <w:pStyle w:val="a5"/>
              <w:numPr>
                <w:ilvl w:val="0"/>
                <w:numId w:val="5"/>
              </w:numPr>
              <w:snapToGrid w:val="0"/>
              <w:rPr>
                <w:rFonts w:ascii="標楷體" w:eastAsia="標楷體" w:hAnsi="標楷體"/>
                <w:sz w:val="28"/>
                <w:szCs w:val="28"/>
              </w:rPr>
            </w:pPr>
            <w:r w:rsidRPr="00EF7152">
              <w:rPr>
                <w:rFonts w:ascii="標楷體" w:eastAsia="標楷體" w:hAnsi="標楷體"/>
                <w:sz w:val="28"/>
                <w:szCs w:val="28"/>
              </w:rPr>
              <w:t>性別影響評估</w:t>
            </w:r>
          </w:p>
          <w:p w14:paraId="76730E02" w14:textId="77777777" w:rsidR="00BA36C3" w:rsidRPr="00EF7152" w:rsidRDefault="00D4714E">
            <w:pPr>
              <w:pStyle w:val="a5"/>
              <w:numPr>
                <w:ilvl w:val="0"/>
                <w:numId w:val="5"/>
              </w:numPr>
              <w:snapToGrid w:val="0"/>
              <w:rPr>
                <w:rFonts w:ascii="標楷體" w:eastAsia="標楷體" w:hAnsi="標楷體"/>
                <w:sz w:val="28"/>
                <w:szCs w:val="28"/>
              </w:rPr>
            </w:pPr>
            <w:r w:rsidRPr="00EF7152">
              <w:rPr>
                <w:rFonts w:ascii="標楷體" w:eastAsia="標楷體" w:hAnsi="標楷體"/>
                <w:sz w:val="28"/>
                <w:szCs w:val="28"/>
              </w:rPr>
              <w:t>性別統計</w:t>
            </w:r>
          </w:p>
          <w:p w14:paraId="36ED52BF" w14:textId="77777777" w:rsidR="00BA36C3" w:rsidRPr="00EF7152" w:rsidRDefault="00D4714E">
            <w:pPr>
              <w:pStyle w:val="a5"/>
              <w:numPr>
                <w:ilvl w:val="0"/>
                <w:numId w:val="5"/>
              </w:numPr>
              <w:snapToGrid w:val="0"/>
              <w:rPr>
                <w:rFonts w:ascii="標楷體" w:eastAsia="標楷體" w:hAnsi="標楷體"/>
                <w:sz w:val="28"/>
                <w:szCs w:val="28"/>
              </w:rPr>
            </w:pPr>
            <w:r w:rsidRPr="00EF7152">
              <w:rPr>
                <w:rFonts w:ascii="標楷體" w:eastAsia="標楷體" w:hAnsi="標楷體"/>
                <w:sz w:val="28"/>
                <w:szCs w:val="28"/>
              </w:rPr>
              <w:t>性別分析</w:t>
            </w:r>
          </w:p>
          <w:p w14:paraId="498C3224" w14:textId="77777777" w:rsidR="00BA36C3" w:rsidRPr="00EF7152" w:rsidRDefault="00D4714E">
            <w:pPr>
              <w:pStyle w:val="a5"/>
              <w:numPr>
                <w:ilvl w:val="0"/>
                <w:numId w:val="5"/>
              </w:numPr>
              <w:snapToGrid w:val="0"/>
              <w:rPr>
                <w:rFonts w:ascii="標楷體" w:eastAsia="標楷體" w:hAnsi="標楷體"/>
                <w:sz w:val="28"/>
                <w:szCs w:val="28"/>
              </w:rPr>
            </w:pPr>
            <w:r w:rsidRPr="00EF7152">
              <w:rPr>
                <w:rFonts w:ascii="標楷體" w:eastAsia="標楷體" w:hAnsi="標楷體"/>
                <w:sz w:val="28"/>
                <w:szCs w:val="28"/>
              </w:rPr>
              <w:t>性別預算</w:t>
            </w:r>
          </w:p>
        </w:tc>
        <w:tc>
          <w:tcPr>
            <w:tcW w:w="38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6C773B"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■皆涵蓋六大工具</w:t>
            </w:r>
          </w:p>
          <w:p w14:paraId="3626D858"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□未涵蓋六大工具，缺：</w:t>
            </w:r>
          </w:p>
          <w:p w14:paraId="0B466D81" w14:textId="77777777" w:rsidR="00BA36C3" w:rsidRPr="00EF7152" w:rsidRDefault="00D4714E">
            <w:pPr>
              <w:pStyle w:val="Standard"/>
              <w:snapToGrid w:val="0"/>
              <w:rPr>
                <w:sz w:val="28"/>
                <w:szCs w:val="28"/>
              </w:rPr>
            </w:pPr>
            <w:r w:rsidRPr="00EF7152">
              <w:rPr>
                <w:rFonts w:ascii="標楷體" w:eastAsia="標楷體" w:hAnsi="標楷體"/>
                <w:sz w:val="28"/>
                <w:szCs w:val="28"/>
                <w:u w:val="single"/>
              </w:rPr>
              <w:t xml:space="preserve">            </w:t>
            </w:r>
            <w:r w:rsidRPr="00EF7152">
              <w:rPr>
                <w:rFonts w:ascii="標楷體" w:eastAsia="標楷體" w:hAnsi="標楷體"/>
                <w:sz w:val="28"/>
                <w:szCs w:val="28"/>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E3B6EC"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■是</w:t>
            </w:r>
          </w:p>
          <w:p w14:paraId="65ED3308" w14:textId="77777777" w:rsidR="00BA36C3" w:rsidRPr="00EF7152" w:rsidRDefault="00D4714E">
            <w:pPr>
              <w:pStyle w:val="Standard"/>
              <w:snapToGrid w:val="0"/>
              <w:jc w:val="center"/>
              <w:rPr>
                <w:rFonts w:ascii="標楷體" w:eastAsia="標楷體" w:hAnsi="標楷體"/>
                <w:sz w:val="28"/>
                <w:szCs w:val="28"/>
              </w:rPr>
            </w:pPr>
            <w:proofErr w:type="gramStart"/>
            <w:r w:rsidRPr="00EF7152">
              <w:rPr>
                <w:rFonts w:ascii="標楷體" w:eastAsia="標楷體" w:hAnsi="標楷體"/>
                <w:sz w:val="28"/>
                <w:szCs w:val="28"/>
              </w:rPr>
              <w:t>□否</w:t>
            </w:r>
            <w:proofErr w:type="gramEnd"/>
          </w:p>
        </w:tc>
      </w:tr>
    </w:tbl>
    <w:p w14:paraId="383A94B2" w14:textId="77777777" w:rsidR="00BA36C3" w:rsidRPr="00EF7152" w:rsidRDefault="00BA36C3">
      <w:pPr>
        <w:pStyle w:val="Standard"/>
        <w:rPr>
          <w:rFonts w:ascii="標楷體" w:eastAsia="標楷體" w:hAnsi="標楷體"/>
          <w:b/>
          <w:sz w:val="28"/>
          <w:szCs w:val="28"/>
        </w:rPr>
      </w:pPr>
    </w:p>
    <w:p w14:paraId="3A6751FF"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參、性別意識培力</w:t>
      </w:r>
    </w:p>
    <w:p w14:paraId="28C17B9B" w14:textId="77777777" w:rsidR="00BA36C3" w:rsidRPr="00EF7152" w:rsidRDefault="00D4714E">
      <w:pPr>
        <w:pStyle w:val="a5"/>
        <w:numPr>
          <w:ilvl w:val="0"/>
          <w:numId w:val="20"/>
        </w:numPr>
        <w:rPr>
          <w:rFonts w:ascii="標楷體" w:eastAsia="標楷體" w:hAnsi="標楷體"/>
          <w:sz w:val="28"/>
          <w:szCs w:val="28"/>
        </w:rPr>
      </w:pPr>
      <w:r w:rsidRPr="00EF7152">
        <w:rPr>
          <w:rFonts w:ascii="標楷體" w:eastAsia="標楷體" w:hAnsi="標楷體"/>
          <w:sz w:val="28"/>
          <w:szCs w:val="28"/>
        </w:rPr>
        <w:t>性別聯絡人暨聯絡窗口性別主流化教育訓練情形</w:t>
      </w:r>
    </w:p>
    <w:tbl>
      <w:tblPr>
        <w:tblW w:w="10016" w:type="dxa"/>
        <w:tblInd w:w="-827" w:type="dxa"/>
        <w:tblLayout w:type="fixed"/>
        <w:tblCellMar>
          <w:left w:w="10" w:type="dxa"/>
          <w:right w:w="10" w:type="dxa"/>
        </w:tblCellMar>
        <w:tblLook w:val="0000" w:firstRow="0" w:lastRow="0" w:firstColumn="0" w:lastColumn="0" w:noHBand="0" w:noVBand="0"/>
      </w:tblPr>
      <w:tblGrid>
        <w:gridCol w:w="2204"/>
        <w:gridCol w:w="1766"/>
        <w:gridCol w:w="2126"/>
        <w:gridCol w:w="3920"/>
      </w:tblGrid>
      <w:tr w:rsidR="00743F10" w:rsidRPr="00EF7152" w14:paraId="4006A560" w14:textId="77777777">
        <w:trPr>
          <w:trHeight w:val="696"/>
        </w:trPr>
        <w:tc>
          <w:tcPr>
            <w:tcW w:w="22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AFA63A" w14:textId="77777777" w:rsidR="00BA36C3" w:rsidRPr="00EF7152" w:rsidRDefault="00BA36C3">
            <w:pPr>
              <w:pStyle w:val="Standard"/>
              <w:jc w:val="center"/>
              <w:rPr>
                <w:rFonts w:ascii="標楷體" w:eastAsia="標楷體" w:hAnsi="標楷體"/>
                <w:sz w:val="28"/>
                <w:szCs w:val="28"/>
              </w:rPr>
            </w:pPr>
          </w:p>
        </w:tc>
        <w:tc>
          <w:tcPr>
            <w:tcW w:w="17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88CC65"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應研習時數</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1629EB"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實際研習時數</w:t>
            </w:r>
          </w:p>
        </w:tc>
        <w:tc>
          <w:tcPr>
            <w:tcW w:w="3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52CD12"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完成率</w:t>
            </w:r>
          </w:p>
          <w:p w14:paraId="61922E4A"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(實際研習時數/應研習時數)</w:t>
            </w:r>
          </w:p>
        </w:tc>
      </w:tr>
      <w:tr w:rsidR="00743F10" w:rsidRPr="00EF7152" w14:paraId="398175F5" w14:textId="77777777">
        <w:trPr>
          <w:trHeight w:val="685"/>
        </w:trPr>
        <w:tc>
          <w:tcPr>
            <w:tcW w:w="22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031B35"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性別聯絡人</w:t>
            </w:r>
          </w:p>
        </w:tc>
        <w:tc>
          <w:tcPr>
            <w:tcW w:w="17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379719"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6小時</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AC6191" w14:textId="01A40B09" w:rsidR="00BA36C3" w:rsidRPr="00EF7152" w:rsidRDefault="005D593A">
            <w:pPr>
              <w:pStyle w:val="Standard"/>
              <w:jc w:val="center"/>
              <w:rPr>
                <w:rFonts w:ascii="標楷體" w:eastAsia="標楷體" w:hAnsi="標楷體"/>
                <w:sz w:val="28"/>
                <w:szCs w:val="28"/>
              </w:rPr>
            </w:pPr>
            <w:r w:rsidRPr="00EF7152">
              <w:rPr>
                <w:rFonts w:ascii="標楷體" w:eastAsia="標楷體" w:hAnsi="標楷體" w:hint="eastAsia"/>
                <w:sz w:val="28"/>
                <w:szCs w:val="28"/>
              </w:rPr>
              <w:t>10</w:t>
            </w:r>
          </w:p>
        </w:tc>
        <w:tc>
          <w:tcPr>
            <w:tcW w:w="3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27B618" w14:textId="181B7A8E" w:rsidR="00BA36C3" w:rsidRPr="00EF7152" w:rsidRDefault="005D593A">
            <w:pPr>
              <w:pStyle w:val="Standard"/>
              <w:jc w:val="center"/>
              <w:rPr>
                <w:rFonts w:ascii="標楷體" w:eastAsia="標楷體" w:hAnsi="標楷體"/>
                <w:sz w:val="28"/>
                <w:szCs w:val="28"/>
              </w:rPr>
            </w:pPr>
            <w:r w:rsidRPr="00EF7152">
              <w:rPr>
                <w:rFonts w:ascii="標楷體" w:eastAsia="標楷體" w:hAnsi="標楷體" w:hint="eastAsia"/>
                <w:sz w:val="28"/>
                <w:szCs w:val="28"/>
              </w:rPr>
              <w:t>166.67</w:t>
            </w:r>
            <w:r w:rsidR="00D4714E" w:rsidRPr="00EF7152">
              <w:rPr>
                <w:rFonts w:ascii="標楷體" w:eastAsia="標楷體" w:hAnsi="標楷體"/>
                <w:sz w:val="28"/>
                <w:szCs w:val="28"/>
              </w:rPr>
              <w:t>％</w:t>
            </w:r>
          </w:p>
        </w:tc>
      </w:tr>
      <w:tr w:rsidR="00743F10" w:rsidRPr="00EF7152" w14:paraId="6F72DF60" w14:textId="77777777">
        <w:trPr>
          <w:trHeight w:val="685"/>
        </w:trPr>
        <w:tc>
          <w:tcPr>
            <w:tcW w:w="22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971D88"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性別聯絡人</w:t>
            </w:r>
          </w:p>
          <w:p w14:paraId="5E54C8F7"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(代理人)</w:t>
            </w:r>
          </w:p>
        </w:tc>
        <w:tc>
          <w:tcPr>
            <w:tcW w:w="17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AE8E68" w14:textId="19895B40" w:rsidR="00BA36C3" w:rsidRPr="00EF7152" w:rsidRDefault="00BA36C3">
            <w:pPr>
              <w:pStyle w:val="Standard"/>
              <w:jc w:val="center"/>
              <w:rPr>
                <w:rFonts w:ascii="標楷體" w:eastAsia="標楷體" w:hAnsi="標楷體"/>
                <w:sz w:val="28"/>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9A3473" w14:textId="431AE327" w:rsidR="00BA36C3" w:rsidRPr="00EF7152" w:rsidRDefault="00BA36C3">
            <w:pPr>
              <w:pStyle w:val="Standard"/>
              <w:jc w:val="center"/>
              <w:rPr>
                <w:rFonts w:ascii="標楷體" w:eastAsia="標楷體" w:hAnsi="標楷體"/>
                <w:sz w:val="28"/>
                <w:szCs w:val="28"/>
              </w:rPr>
            </w:pPr>
          </w:p>
        </w:tc>
        <w:tc>
          <w:tcPr>
            <w:tcW w:w="3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ADB059A" w14:textId="0A037E8F" w:rsidR="00BA36C3" w:rsidRPr="00EF7152" w:rsidRDefault="00BA36C3">
            <w:pPr>
              <w:pStyle w:val="Standard"/>
              <w:jc w:val="center"/>
              <w:rPr>
                <w:rFonts w:ascii="標楷體" w:eastAsia="標楷體" w:hAnsi="標楷體"/>
                <w:sz w:val="28"/>
                <w:szCs w:val="28"/>
              </w:rPr>
            </w:pPr>
          </w:p>
        </w:tc>
      </w:tr>
      <w:tr w:rsidR="00743F10" w:rsidRPr="00EF7152" w14:paraId="1AA1E055" w14:textId="77777777">
        <w:trPr>
          <w:trHeight w:val="685"/>
        </w:trPr>
        <w:tc>
          <w:tcPr>
            <w:tcW w:w="22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F05E96"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性別業務聯絡窗口（承辦人）</w:t>
            </w:r>
          </w:p>
        </w:tc>
        <w:tc>
          <w:tcPr>
            <w:tcW w:w="17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696BF2"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10小時</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B5EF962" w14:textId="690B3A96" w:rsidR="00BA36C3" w:rsidRPr="00EF7152" w:rsidRDefault="001A0F0A">
            <w:pPr>
              <w:pStyle w:val="Standard"/>
              <w:jc w:val="center"/>
              <w:rPr>
                <w:rFonts w:ascii="標楷體" w:eastAsia="標楷體" w:hAnsi="標楷體"/>
                <w:sz w:val="28"/>
                <w:szCs w:val="28"/>
              </w:rPr>
            </w:pPr>
            <w:r w:rsidRPr="00EF7152">
              <w:rPr>
                <w:rFonts w:ascii="標楷體" w:eastAsia="標楷體" w:hAnsi="標楷體" w:hint="eastAsia"/>
                <w:sz w:val="28"/>
                <w:szCs w:val="28"/>
              </w:rPr>
              <w:t>11</w:t>
            </w:r>
          </w:p>
        </w:tc>
        <w:tc>
          <w:tcPr>
            <w:tcW w:w="39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91EF9C" w14:textId="640E0F39" w:rsidR="00BA36C3" w:rsidRPr="00EF7152" w:rsidRDefault="001A0F0A">
            <w:pPr>
              <w:pStyle w:val="Standard"/>
              <w:jc w:val="center"/>
              <w:rPr>
                <w:rFonts w:ascii="標楷體" w:eastAsia="標楷體" w:hAnsi="標楷體"/>
                <w:sz w:val="28"/>
                <w:szCs w:val="28"/>
              </w:rPr>
            </w:pPr>
            <w:r w:rsidRPr="00EF7152">
              <w:rPr>
                <w:rFonts w:ascii="標楷體" w:eastAsia="標楷體" w:hAnsi="標楷體" w:hint="eastAsia"/>
                <w:sz w:val="28"/>
                <w:szCs w:val="28"/>
              </w:rPr>
              <w:t>11</w:t>
            </w:r>
            <w:r w:rsidR="00D4714E" w:rsidRPr="00EF7152">
              <w:rPr>
                <w:rFonts w:ascii="標楷體" w:eastAsia="標楷體" w:hAnsi="標楷體"/>
                <w:sz w:val="28"/>
                <w:szCs w:val="28"/>
              </w:rPr>
              <w:t>0％</w:t>
            </w:r>
          </w:p>
        </w:tc>
      </w:tr>
    </w:tbl>
    <w:p w14:paraId="4F27DA3F" w14:textId="77777777" w:rsidR="00BA36C3" w:rsidRPr="00EF7152" w:rsidRDefault="00D4714E">
      <w:pPr>
        <w:pStyle w:val="a5"/>
        <w:numPr>
          <w:ilvl w:val="0"/>
          <w:numId w:val="8"/>
        </w:numPr>
        <w:rPr>
          <w:rFonts w:ascii="標楷體" w:eastAsia="標楷體" w:hAnsi="標楷體"/>
          <w:sz w:val="28"/>
          <w:szCs w:val="28"/>
        </w:rPr>
      </w:pPr>
      <w:r w:rsidRPr="00EF7152">
        <w:rPr>
          <w:rFonts w:ascii="標楷體" w:eastAsia="標楷體" w:hAnsi="標楷體"/>
          <w:sz w:val="28"/>
          <w:szCs w:val="28"/>
        </w:rPr>
        <w:t>其他公務人員性別主流化教育訓練情形</w:t>
      </w:r>
    </w:p>
    <w:tbl>
      <w:tblPr>
        <w:tblW w:w="10059" w:type="dxa"/>
        <w:tblInd w:w="-821" w:type="dxa"/>
        <w:tblLayout w:type="fixed"/>
        <w:tblCellMar>
          <w:left w:w="10" w:type="dxa"/>
          <w:right w:w="10" w:type="dxa"/>
        </w:tblCellMar>
        <w:tblLook w:val="0000" w:firstRow="0" w:lastRow="0" w:firstColumn="0" w:lastColumn="0" w:noHBand="0" w:noVBand="0"/>
      </w:tblPr>
      <w:tblGrid>
        <w:gridCol w:w="2263"/>
        <w:gridCol w:w="1701"/>
        <w:gridCol w:w="1133"/>
        <w:gridCol w:w="1560"/>
        <w:gridCol w:w="3402"/>
      </w:tblGrid>
      <w:tr w:rsidR="00743F10" w:rsidRPr="00EF7152" w14:paraId="2EFAC6B2" w14:textId="77777777">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EC73A9" w14:textId="77777777" w:rsidR="00BA36C3" w:rsidRPr="00EF7152" w:rsidRDefault="00BA36C3">
            <w:pPr>
              <w:pStyle w:val="Standard"/>
              <w:jc w:val="center"/>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1DECE3"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應研習時數</w:t>
            </w:r>
          </w:p>
        </w:tc>
        <w:tc>
          <w:tcPr>
            <w:tcW w:w="11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15C025"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總人數</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7912B2"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實際完成</w:t>
            </w:r>
          </w:p>
          <w:p w14:paraId="6FCF2CE6" w14:textId="77777777" w:rsidR="00BA36C3" w:rsidRPr="00EF7152" w:rsidRDefault="00D4714E">
            <w:pPr>
              <w:pStyle w:val="Standard"/>
              <w:spacing w:line="0" w:lineRule="atLeast"/>
              <w:jc w:val="center"/>
              <w:rPr>
                <w:rFonts w:ascii="標楷體" w:eastAsia="標楷體" w:hAnsi="標楷體"/>
                <w:sz w:val="28"/>
                <w:szCs w:val="28"/>
              </w:rPr>
            </w:pPr>
            <w:proofErr w:type="gramStart"/>
            <w:r w:rsidRPr="00EF7152">
              <w:rPr>
                <w:rFonts w:ascii="標楷體" w:eastAsia="標楷體" w:hAnsi="標楷體"/>
                <w:sz w:val="28"/>
                <w:szCs w:val="28"/>
              </w:rPr>
              <w:t>參訓人數</w:t>
            </w:r>
            <w:proofErr w:type="gramEnd"/>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FA65AB" w14:textId="77777777" w:rsidR="00BA36C3" w:rsidRPr="00EF7152" w:rsidRDefault="00D4714E">
            <w:pPr>
              <w:pStyle w:val="Standard"/>
              <w:snapToGrid w:val="0"/>
              <w:spacing w:line="0" w:lineRule="atLeast"/>
              <w:jc w:val="center"/>
              <w:rPr>
                <w:rFonts w:ascii="標楷體" w:eastAsia="標楷體" w:hAnsi="標楷體"/>
                <w:sz w:val="28"/>
                <w:szCs w:val="28"/>
              </w:rPr>
            </w:pPr>
            <w:r w:rsidRPr="00EF7152">
              <w:rPr>
                <w:rFonts w:ascii="標楷體" w:eastAsia="標楷體" w:hAnsi="標楷體"/>
                <w:sz w:val="28"/>
                <w:szCs w:val="28"/>
              </w:rPr>
              <w:t>完成率</w:t>
            </w:r>
          </w:p>
          <w:p w14:paraId="161B438A"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(實際</w:t>
            </w:r>
            <w:proofErr w:type="gramStart"/>
            <w:r w:rsidRPr="00EF7152">
              <w:rPr>
                <w:rFonts w:ascii="標楷體" w:eastAsia="標楷體" w:hAnsi="標楷體"/>
                <w:sz w:val="28"/>
                <w:szCs w:val="28"/>
              </w:rPr>
              <w:t>完成參訓人數</w:t>
            </w:r>
            <w:proofErr w:type="gramEnd"/>
            <w:r w:rsidRPr="00EF7152">
              <w:rPr>
                <w:rFonts w:ascii="標楷體" w:eastAsia="標楷體" w:hAnsi="標楷體"/>
                <w:sz w:val="28"/>
                <w:szCs w:val="28"/>
              </w:rPr>
              <w:t>/總人數)</w:t>
            </w:r>
          </w:p>
        </w:tc>
      </w:tr>
      <w:tr w:rsidR="00743F10" w:rsidRPr="00EF7152" w14:paraId="1496EC85" w14:textId="77777777">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A57207"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政務人員</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7146ECE"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2小時</w:t>
            </w:r>
          </w:p>
        </w:tc>
        <w:tc>
          <w:tcPr>
            <w:tcW w:w="11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EB9CC5"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E9F36E"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2C8FD7"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100％</w:t>
            </w:r>
          </w:p>
        </w:tc>
      </w:tr>
      <w:tr w:rsidR="00743F10" w:rsidRPr="00EF7152" w14:paraId="017A0B7E" w14:textId="77777777">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FC73BE"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中高階主管</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F14086"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2小時</w:t>
            </w:r>
          </w:p>
        </w:tc>
        <w:tc>
          <w:tcPr>
            <w:tcW w:w="11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45424C" w14:textId="1FDEDF25" w:rsidR="00BA36C3" w:rsidRPr="00EF7152" w:rsidRDefault="001A0F0A">
            <w:pPr>
              <w:pStyle w:val="Standard"/>
              <w:jc w:val="center"/>
              <w:rPr>
                <w:rFonts w:ascii="標楷體" w:eastAsia="標楷體" w:hAnsi="標楷體"/>
                <w:sz w:val="28"/>
                <w:szCs w:val="28"/>
              </w:rPr>
            </w:pPr>
            <w:r w:rsidRPr="00EF7152">
              <w:rPr>
                <w:rFonts w:ascii="標楷體" w:eastAsia="標楷體" w:hAnsi="標楷體" w:hint="eastAsia"/>
                <w:sz w:val="28"/>
                <w:szCs w:val="28"/>
              </w:rPr>
              <w:t>7</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0D53ED" w14:textId="1870BCDD" w:rsidR="00BA36C3" w:rsidRPr="00EF7152" w:rsidRDefault="001A0F0A">
            <w:pPr>
              <w:pStyle w:val="Standard"/>
              <w:jc w:val="center"/>
              <w:rPr>
                <w:rFonts w:ascii="標楷體" w:eastAsia="標楷體" w:hAnsi="標楷體"/>
                <w:sz w:val="28"/>
                <w:szCs w:val="28"/>
              </w:rPr>
            </w:pPr>
            <w:r w:rsidRPr="00EF7152">
              <w:rPr>
                <w:rFonts w:ascii="標楷體" w:eastAsia="標楷體" w:hAnsi="標楷體" w:hint="eastAsia"/>
                <w:sz w:val="28"/>
                <w:szCs w:val="28"/>
              </w:rPr>
              <w:t>7</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595761"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100％</w:t>
            </w:r>
          </w:p>
        </w:tc>
      </w:tr>
      <w:tr w:rsidR="00743F10" w:rsidRPr="00EF7152" w14:paraId="67AF62DE" w14:textId="77777777">
        <w:tc>
          <w:tcPr>
            <w:tcW w:w="226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179FCA"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一般公務人員</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59D902"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2小時</w:t>
            </w:r>
          </w:p>
        </w:tc>
        <w:tc>
          <w:tcPr>
            <w:tcW w:w="11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E6F1C0" w14:textId="14A7CACC" w:rsidR="00BA36C3" w:rsidRPr="00EF7152" w:rsidRDefault="001A0F0A">
            <w:pPr>
              <w:pStyle w:val="Standard"/>
              <w:jc w:val="center"/>
              <w:rPr>
                <w:rFonts w:ascii="標楷體" w:eastAsia="標楷體" w:hAnsi="標楷體"/>
                <w:sz w:val="28"/>
                <w:szCs w:val="28"/>
              </w:rPr>
            </w:pPr>
            <w:r w:rsidRPr="00EF7152">
              <w:rPr>
                <w:rFonts w:ascii="標楷體" w:eastAsia="標楷體" w:hAnsi="標楷體" w:hint="eastAsia"/>
                <w:sz w:val="28"/>
                <w:szCs w:val="28"/>
              </w:rPr>
              <w:t>2</w:t>
            </w:r>
            <w:r w:rsidR="00FD702C" w:rsidRPr="00EF7152">
              <w:rPr>
                <w:rFonts w:ascii="標楷體" w:eastAsia="標楷體" w:hAnsi="標楷體" w:hint="eastAsia"/>
                <w:sz w:val="28"/>
                <w:szCs w:val="28"/>
              </w:rPr>
              <w:t>3</w:t>
            </w: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D52C4A" w14:textId="32CE049D" w:rsidR="00BA36C3" w:rsidRPr="00EF7152" w:rsidRDefault="00FD702C">
            <w:pPr>
              <w:pStyle w:val="Standard"/>
              <w:jc w:val="center"/>
              <w:rPr>
                <w:rFonts w:ascii="標楷體" w:eastAsia="標楷體" w:hAnsi="標楷體"/>
                <w:sz w:val="28"/>
                <w:szCs w:val="28"/>
              </w:rPr>
            </w:pPr>
            <w:r w:rsidRPr="00EF7152">
              <w:rPr>
                <w:rFonts w:ascii="標楷體" w:eastAsia="標楷體" w:hAnsi="標楷體" w:hint="eastAsia"/>
                <w:sz w:val="28"/>
                <w:szCs w:val="28"/>
              </w:rPr>
              <w:t>23</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10EF0C" w14:textId="37BDFBC9" w:rsidR="00BA36C3" w:rsidRPr="00EF7152" w:rsidRDefault="00FD702C">
            <w:pPr>
              <w:pStyle w:val="Standard"/>
              <w:jc w:val="center"/>
              <w:rPr>
                <w:rFonts w:ascii="標楷體" w:eastAsia="標楷體" w:hAnsi="標楷體"/>
                <w:sz w:val="28"/>
                <w:szCs w:val="28"/>
              </w:rPr>
            </w:pPr>
            <w:r w:rsidRPr="00EF7152">
              <w:rPr>
                <w:rFonts w:ascii="標楷體" w:eastAsia="標楷體" w:hAnsi="標楷體"/>
                <w:sz w:val="28"/>
                <w:szCs w:val="28"/>
              </w:rPr>
              <w:t>100％</w:t>
            </w:r>
          </w:p>
        </w:tc>
      </w:tr>
    </w:tbl>
    <w:p w14:paraId="4E70D1BD" w14:textId="77777777" w:rsidR="00BA36C3" w:rsidRPr="00EF7152" w:rsidRDefault="00D4714E">
      <w:pPr>
        <w:pStyle w:val="a5"/>
        <w:numPr>
          <w:ilvl w:val="0"/>
          <w:numId w:val="8"/>
        </w:numPr>
        <w:rPr>
          <w:rFonts w:ascii="標楷體" w:eastAsia="標楷體" w:hAnsi="標楷體"/>
          <w:sz w:val="28"/>
          <w:szCs w:val="28"/>
        </w:rPr>
      </w:pPr>
      <w:r w:rsidRPr="00EF7152">
        <w:rPr>
          <w:rFonts w:ascii="標楷體" w:eastAsia="標楷體" w:hAnsi="標楷體"/>
          <w:sz w:val="28"/>
          <w:szCs w:val="28"/>
        </w:rPr>
        <w:t>CEDAW教育訓練涵蓋情形</w:t>
      </w:r>
    </w:p>
    <w:tbl>
      <w:tblPr>
        <w:tblW w:w="10048" w:type="dxa"/>
        <w:tblInd w:w="-827" w:type="dxa"/>
        <w:tblLayout w:type="fixed"/>
        <w:tblCellMar>
          <w:left w:w="10" w:type="dxa"/>
          <w:right w:w="10" w:type="dxa"/>
        </w:tblCellMar>
        <w:tblLook w:val="0000" w:firstRow="0" w:lastRow="0" w:firstColumn="0" w:lastColumn="0" w:noHBand="0" w:noVBand="0"/>
      </w:tblPr>
      <w:tblGrid>
        <w:gridCol w:w="1702"/>
        <w:gridCol w:w="1416"/>
        <w:gridCol w:w="2553"/>
        <w:gridCol w:w="4377"/>
      </w:tblGrid>
      <w:tr w:rsidR="00743F10" w:rsidRPr="00EF7152" w14:paraId="3757C4E8" w14:textId="77777777">
        <w:trPr>
          <w:trHeight w:val="1365"/>
        </w:trPr>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2B197F"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機關總</w:t>
            </w:r>
          </w:p>
          <w:p w14:paraId="657E152B"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人數</w:t>
            </w:r>
          </w:p>
        </w:tc>
        <w:tc>
          <w:tcPr>
            <w:tcW w:w="14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0FF1260"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實際完成</w:t>
            </w:r>
          </w:p>
          <w:p w14:paraId="4470BB1A" w14:textId="77777777" w:rsidR="00BA36C3" w:rsidRPr="00EF7152" w:rsidRDefault="00D4714E">
            <w:pPr>
              <w:pStyle w:val="Standard"/>
              <w:spacing w:line="0" w:lineRule="atLeast"/>
              <w:jc w:val="center"/>
              <w:rPr>
                <w:rFonts w:ascii="標楷體" w:eastAsia="標楷體" w:hAnsi="標楷體"/>
                <w:sz w:val="28"/>
                <w:szCs w:val="28"/>
              </w:rPr>
            </w:pPr>
            <w:proofErr w:type="gramStart"/>
            <w:r w:rsidRPr="00EF7152">
              <w:rPr>
                <w:rFonts w:ascii="標楷體" w:eastAsia="標楷體" w:hAnsi="標楷體"/>
                <w:sz w:val="28"/>
                <w:szCs w:val="28"/>
              </w:rPr>
              <w:t>參訓人數</w:t>
            </w:r>
            <w:proofErr w:type="gramEnd"/>
          </w:p>
        </w:tc>
        <w:tc>
          <w:tcPr>
            <w:tcW w:w="2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3C6A033"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應研習時數</w:t>
            </w:r>
          </w:p>
        </w:tc>
        <w:tc>
          <w:tcPr>
            <w:tcW w:w="43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FC9081"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完成率</w:t>
            </w:r>
          </w:p>
          <w:p w14:paraId="254085BF" w14:textId="77777777" w:rsidR="00BA36C3" w:rsidRPr="00EF7152" w:rsidRDefault="00D4714E">
            <w:pPr>
              <w:pStyle w:val="Standard"/>
              <w:spacing w:line="0" w:lineRule="atLeast"/>
              <w:jc w:val="center"/>
              <w:rPr>
                <w:rFonts w:ascii="標楷體" w:eastAsia="標楷體" w:hAnsi="標楷體"/>
                <w:sz w:val="28"/>
                <w:szCs w:val="28"/>
              </w:rPr>
            </w:pPr>
            <w:r w:rsidRPr="00EF7152">
              <w:rPr>
                <w:rFonts w:ascii="標楷體" w:eastAsia="標楷體" w:hAnsi="標楷體"/>
                <w:sz w:val="28"/>
                <w:szCs w:val="28"/>
              </w:rPr>
              <w:t>(實際</w:t>
            </w:r>
            <w:proofErr w:type="gramStart"/>
            <w:r w:rsidRPr="00EF7152">
              <w:rPr>
                <w:rFonts w:ascii="標楷體" w:eastAsia="標楷體" w:hAnsi="標楷體"/>
                <w:sz w:val="28"/>
                <w:szCs w:val="28"/>
              </w:rPr>
              <w:t>完成參訓人數</w:t>
            </w:r>
            <w:proofErr w:type="gramEnd"/>
            <w:r w:rsidRPr="00EF7152">
              <w:rPr>
                <w:rFonts w:ascii="標楷體" w:eastAsia="標楷體" w:hAnsi="標楷體"/>
                <w:sz w:val="28"/>
                <w:szCs w:val="28"/>
              </w:rPr>
              <w:t>/機關總人數)</w:t>
            </w:r>
          </w:p>
        </w:tc>
      </w:tr>
      <w:tr w:rsidR="00743F10" w:rsidRPr="00EF7152" w14:paraId="2B343658" w14:textId="77777777">
        <w:trPr>
          <w:trHeight w:val="1342"/>
        </w:trPr>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29CDED" w14:textId="7AB9C508" w:rsidR="00BA36C3" w:rsidRPr="00EF7152" w:rsidRDefault="008D603D">
            <w:pPr>
              <w:pStyle w:val="Standard"/>
              <w:jc w:val="center"/>
              <w:rPr>
                <w:rFonts w:ascii="標楷體" w:eastAsia="標楷體" w:hAnsi="標楷體"/>
                <w:sz w:val="28"/>
                <w:szCs w:val="28"/>
              </w:rPr>
            </w:pPr>
            <w:r w:rsidRPr="00EF7152">
              <w:rPr>
                <w:rFonts w:ascii="標楷體" w:eastAsia="標楷體" w:hAnsi="標楷體" w:hint="eastAsia"/>
                <w:sz w:val="28"/>
                <w:szCs w:val="28"/>
              </w:rPr>
              <w:t>31</w:t>
            </w:r>
          </w:p>
        </w:tc>
        <w:tc>
          <w:tcPr>
            <w:tcW w:w="14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CDC82E" w14:textId="4142E876" w:rsidR="00BA36C3" w:rsidRPr="00EF7152" w:rsidRDefault="00CA03B6">
            <w:pPr>
              <w:pStyle w:val="Standard"/>
              <w:jc w:val="center"/>
              <w:rPr>
                <w:rFonts w:ascii="標楷體" w:eastAsia="標楷體" w:hAnsi="標楷體"/>
                <w:sz w:val="28"/>
                <w:szCs w:val="28"/>
              </w:rPr>
            </w:pPr>
            <w:r w:rsidRPr="00EF7152">
              <w:rPr>
                <w:rFonts w:ascii="標楷體" w:eastAsia="標楷體" w:hAnsi="標楷體"/>
                <w:sz w:val="28"/>
                <w:szCs w:val="28"/>
              </w:rPr>
              <w:t>3</w:t>
            </w:r>
            <w:r w:rsidR="00EE5D7A" w:rsidRPr="00EF7152">
              <w:rPr>
                <w:rFonts w:ascii="標楷體" w:eastAsia="標楷體" w:hAnsi="標楷體"/>
                <w:sz w:val="28"/>
                <w:szCs w:val="28"/>
              </w:rPr>
              <w:t>1</w:t>
            </w:r>
          </w:p>
        </w:tc>
        <w:tc>
          <w:tcPr>
            <w:tcW w:w="2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854055" w14:textId="57FC9889" w:rsidR="00BA36C3" w:rsidRPr="00EF7152" w:rsidRDefault="001B4370">
            <w:pPr>
              <w:pStyle w:val="Standard"/>
              <w:snapToGrid w:val="0"/>
              <w:jc w:val="center"/>
              <w:rPr>
                <w:rFonts w:ascii="標楷體" w:eastAsia="標楷體" w:hAnsi="標楷體"/>
                <w:sz w:val="28"/>
                <w:szCs w:val="28"/>
              </w:rPr>
            </w:pPr>
            <w:r w:rsidRPr="00EF7152">
              <w:rPr>
                <w:rFonts w:ascii="標楷體" w:eastAsia="標楷體" w:hAnsi="標楷體"/>
                <w:sz w:val="28"/>
                <w:szCs w:val="28"/>
              </w:rPr>
              <w:t>2</w:t>
            </w:r>
            <w:r w:rsidR="00D4714E" w:rsidRPr="00EF7152">
              <w:rPr>
                <w:rFonts w:ascii="標楷體" w:eastAsia="標楷體" w:hAnsi="標楷體"/>
                <w:sz w:val="28"/>
                <w:szCs w:val="28"/>
              </w:rPr>
              <w:t>小時(含實體及數位課程)</w:t>
            </w:r>
          </w:p>
        </w:tc>
        <w:tc>
          <w:tcPr>
            <w:tcW w:w="437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0202DA" w14:textId="689934AE" w:rsidR="00BA36C3" w:rsidRPr="00EF7152" w:rsidRDefault="00CA03B6">
            <w:pPr>
              <w:pStyle w:val="Standard"/>
              <w:jc w:val="center"/>
              <w:rPr>
                <w:rFonts w:ascii="標楷體" w:eastAsia="標楷體" w:hAnsi="標楷體"/>
                <w:sz w:val="28"/>
                <w:szCs w:val="28"/>
              </w:rPr>
            </w:pPr>
            <w:r w:rsidRPr="00EF7152">
              <w:rPr>
                <w:rFonts w:ascii="標楷體" w:eastAsia="標楷體" w:hAnsi="標楷體"/>
                <w:sz w:val="28"/>
                <w:szCs w:val="28"/>
              </w:rPr>
              <w:t>100</w:t>
            </w:r>
            <w:r w:rsidR="00D4714E" w:rsidRPr="00EF7152">
              <w:rPr>
                <w:rFonts w:ascii="標楷體" w:eastAsia="標楷體" w:hAnsi="標楷體"/>
                <w:sz w:val="28"/>
                <w:szCs w:val="28"/>
              </w:rPr>
              <w:t>％</w:t>
            </w:r>
          </w:p>
        </w:tc>
      </w:tr>
    </w:tbl>
    <w:p w14:paraId="50E9AA9E" w14:textId="77777777" w:rsidR="00393AD1" w:rsidRDefault="00393AD1">
      <w:pPr>
        <w:pStyle w:val="Standard"/>
        <w:ind w:left="1" w:hanging="709"/>
        <w:rPr>
          <w:rFonts w:ascii="標楷體" w:eastAsia="標楷體" w:hAnsi="標楷體"/>
          <w:b/>
          <w:sz w:val="28"/>
          <w:szCs w:val="28"/>
        </w:rPr>
      </w:pPr>
    </w:p>
    <w:p w14:paraId="334A0CC8" w14:textId="77777777" w:rsidR="00393AD1" w:rsidRDefault="00393AD1">
      <w:pPr>
        <w:pStyle w:val="Standard"/>
        <w:ind w:left="1" w:hanging="709"/>
        <w:rPr>
          <w:rFonts w:ascii="標楷體" w:eastAsia="標楷體" w:hAnsi="標楷體"/>
          <w:b/>
          <w:sz w:val="28"/>
          <w:szCs w:val="28"/>
        </w:rPr>
      </w:pPr>
    </w:p>
    <w:p w14:paraId="0D159CF2" w14:textId="7E39F3E2"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肆、性別影響評估</w:t>
      </w:r>
    </w:p>
    <w:p w14:paraId="1132B4A0" w14:textId="77777777" w:rsidR="00BA36C3" w:rsidRPr="00EF7152" w:rsidRDefault="00D4714E">
      <w:pPr>
        <w:pStyle w:val="a5"/>
        <w:numPr>
          <w:ilvl w:val="0"/>
          <w:numId w:val="21"/>
        </w:numPr>
        <w:rPr>
          <w:rFonts w:ascii="標楷體" w:eastAsia="標楷體" w:hAnsi="標楷體"/>
          <w:sz w:val="28"/>
          <w:szCs w:val="28"/>
        </w:rPr>
      </w:pPr>
      <w:r w:rsidRPr="00EF7152">
        <w:rPr>
          <w:rFonts w:ascii="標楷體" w:eastAsia="標楷體" w:hAnsi="標楷體"/>
          <w:sz w:val="28"/>
          <w:szCs w:val="28"/>
        </w:rPr>
        <w:t>計畫案</w:t>
      </w:r>
    </w:p>
    <w:tbl>
      <w:tblPr>
        <w:tblW w:w="9781" w:type="dxa"/>
        <w:tblInd w:w="-827" w:type="dxa"/>
        <w:tblLayout w:type="fixed"/>
        <w:tblCellMar>
          <w:left w:w="10" w:type="dxa"/>
          <w:right w:w="10" w:type="dxa"/>
        </w:tblCellMar>
        <w:tblLook w:val="0000" w:firstRow="0" w:lastRow="0" w:firstColumn="0" w:lastColumn="0" w:noHBand="0" w:noVBand="0"/>
      </w:tblPr>
      <w:tblGrid>
        <w:gridCol w:w="850"/>
        <w:gridCol w:w="2836"/>
        <w:gridCol w:w="1701"/>
        <w:gridCol w:w="2268"/>
        <w:gridCol w:w="2126"/>
      </w:tblGrid>
      <w:tr w:rsidR="00743F10" w:rsidRPr="00EF7152" w14:paraId="0998CD00"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1482741"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序號</w:t>
            </w:r>
          </w:p>
        </w:tc>
        <w:tc>
          <w:tcPr>
            <w:tcW w:w="28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16CD3E"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計畫案名稱</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CC9B3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程序參與</w:t>
            </w:r>
          </w:p>
          <w:p w14:paraId="7D6A6E34"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者姓名</w:t>
            </w: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712C510"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程序參與者來源</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1EE08A"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通過性別平等專案小組時間</w:t>
            </w:r>
          </w:p>
        </w:tc>
      </w:tr>
      <w:tr w:rsidR="00743F10" w:rsidRPr="00EF7152" w14:paraId="61696C95"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FD3BB0" w14:textId="0D989EFB" w:rsidR="00BA36C3" w:rsidRPr="00EF7152" w:rsidRDefault="00BA36C3">
            <w:pPr>
              <w:pStyle w:val="Standard"/>
              <w:jc w:val="center"/>
              <w:rPr>
                <w:rFonts w:ascii="標楷體" w:eastAsia="標楷體" w:hAnsi="標楷體"/>
                <w:sz w:val="28"/>
                <w:szCs w:val="28"/>
              </w:rPr>
            </w:pPr>
          </w:p>
        </w:tc>
        <w:tc>
          <w:tcPr>
            <w:tcW w:w="28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E79BBE" w14:textId="504DBE8C" w:rsidR="00BA36C3" w:rsidRPr="00EF7152" w:rsidRDefault="00CE1932" w:rsidP="00157414">
            <w:pPr>
              <w:pStyle w:val="Standard"/>
              <w:rPr>
                <w:rFonts w:ascii="標楷體" w:eastAsia="標楷體" w:hAnsi="標楷體"/>
                <w:sz w:val="28"/>
                <w:szCs w:val="28"/>
              </w:rPr>
            </w:pPr>
            <w:r w:rsidRPr="00EF7152">
              <w:rPr>
                <w:rFonts w:ascii="標楷體" w:eastAsia="標楷體" w:hAnsi="標楷體" w:hint="eastAsia"/>
                <w:sz w:val="28"/>
                <w:szCs w:val="28"/>
              </w:rPr>
              <w:t xml:space="preserve">       </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4E8278" w14:textId="27BAFEBE" w:rsidR="00BA36C3" w:rsidRPr="00EF7152" w:rsidRDefault="00BA36C3">
            <w:pPr>
              <w:pStyle w:val="Standard"/>
              <w:rPr>
                <w:rFonts w:ascii="標楷體" w:eastAsia="標楷體" w:hAnsi="標楷體"/>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F00324" w14:textId="77777777" w:rsidR="00BA36C3" w:rsidRPr="00EF7152" w:rsidRDefault="00D4714E">
            <w:pPr>
              <w:pStyle w:val="Standard"/>
              <w:snapToGrid w:val="0"/>
              <w:jc w:val="both"/>
              <w:rPr>
                <w:rFonts w:ascii="標楷體" w:eastAsia="標楷體" w:hAnsi="標楷體" w:cs="Times New Roman"/>
                <w:sz w:val="28"/>
                <w:szCs w:val="28"/>
              </w:rPr>
            </w:pPr>
            <w:r w:rsidRPr="00EF7152">
              <w:rPr>
                <w:rFonts w:ascii="標楷體" w:eastAsia="標楷體" w:hAnsi="標楷體" w:cs="Times New Roman"/>
                <w:sz w:val="28"/>
                <w:szCs w:val="28"/>
              </w:rPr>
              <w:t>□婦權基金會性別主流化人才資料庫專家學者</w:t>
            </w:r>
          </w:p>
          <w:p w14:paraId="1EB57C35" w14:textId="09A4060F" w:rsidR="00BA36C3" w:rsidRPr="00EF7152" w:rsidRDefault="00CE1932">
            <w:pPr>
              <w:pStyle w:val="Standard"/>
              <w:snapToGrid w:val="0"/>
              <w:jc w:val="both"/>
              <w:rPr>
                <w:sz w:val="28"/>
                <w:szCs w:val="28"/>
              </w:rPr>
            </w:pPr>
            <w:r w:rsidRPr="00EF7152">
              <w:rPr>
                <w:rFonts w:ascii="標楷體" w:eastAsia="標楷體" w:hAnsi="標楷體" w:cs="Times New Roman"/>
                <w:sz w:val="28"/>
                <w:szCs w:val="28"/>
              </w:rPr>
              <w:t>□</w:t>
            </w:r>
            <w:r w:rsidR="00D4714E" w:rsidRPr="00EF7152">
              <w:rPr>
                <w:rFonts w:ascii="標楷體" w:eastAsia="標楷體" w:hAnsi="標楷體" w:cs="Times New Roman"/>
                <w:sz w:val="28"/>
                <w:szCs w:val="28"/>
              </w:rPr>
              <w:t>現任或曾任本市性別平等委員會或專案小組之民間委員</w:t>
            </w:r>
          </w:p>
          <w:p w14:paraId="336AC81C" w14:textId="77777777" w:rsidR="00BA36C3" w:rsidRPr="00EF7152" w:rsidRDefault="00D4714E">
            <w:pPr>
              <w:pStyle w:val="Standard"/>
              <w:snapToGrid w:val="0"/>
              <w:jc w:val="both"/>
              <w:rPr>
                <w:rFonts w:ascii="標楷體" w:eastAsia="標楷體" w:hAnsi="標楷體" w:cs="Times New Roman"/>
                <w:sz w:val="28"/>
                <w:szCs w:val="28"/>
              </w:rPr>
            </w:pPr>
            <w:r w:rsidRPr="00EF7152">
              <w:rPr>
                <w:rFonts w:ascii="標楷體" w:eastAsia="標楷體" w:hAnsi="標楷體" w:cs="Times New Roman"/>
                <w:sz w:val="28"/>
                <w:szCs w:val="28"/>
              </w:rPr>
              <w:t>□本市性別人才資料庫之民間專家學者</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8B9F42" w14:textId="408CAB4F" w:rsidR="00BA36C3" w:rsidRPr="00EF7152" w:rsidRDefault="00BA36C3">
            <w:pPr>
              <w:pStyle w:val="Standard"/>
              <w:jc w:val="center"/>
              <w:rPr>
                <w:rFonts w:ascii="標楷體" w:eastAsia="標楷體" w:hAnsi="標楷體"/>
                <w:sz w:val="28"/>
                <w:szCs w:val="28"/>
              </w:rPr>
            </w:pPr>
          </w:p>
        </w:tc>
      </w:tr>
    </w:tbl>
    <w:p w14:paraId="24778685" w14:textId="77777777" w:rsidR="00BA36C3" w:rsidRPr="00EF7152" w:rsidRDefault="00D4714E">
      <w:pPr>
        <w:pStyle w:val="a5"/>
        <w:numPr>
          <w:ilvl w:val="0"/>
          <w:numId w:val="9"/>
        </w:numPr>
        <w:rPr>
          <w:rFonts w:ascii="標楷體" w:eastAsia="標楷體" w:hAnsi="標楷體"/>
          <w:sz w:val="28"/>
          <w:szCs w:val="28"/>
        </w:rPr>
      </w:pPr>
      <w:r w:rsidRPr="00EF7152">
        <w:rPr>
          <w:rFonts w:ascii="標楷體" w:eastAsia="標楷體" w:hAnsi="標楷體"/>
          <w:sz w:val="28"/>
          <w:szCs w:val="28"/>
        </w:rPr>
        <w:t>自治條例（若無可免填）：</w:t>
      </w:r>
    </w:p>
    <w:tbl>
      <w:tblPr>
        <w:tblW w:w="9781" w:type="dxa"/>
        <w:tblInd w:w="-827" w:type="dxa"/>
        <w:tblLayout w:type="fixed"/>
        <w:tblCellMar>
          <w:left w:w="10" w:type="dxa"/>
          <w:right w:w="10" w:type="dxa"/>
        </w:tblCellMar>
        <w:tblLook w:val="0000" w:firstRow="0" w:lastRow="0" w:firstColumn="0" w:lastColumn="0" w:noHBand="0" w:noVBand="0"/>
      </w:tblPr>
      <w:tblGrid>
        <w:gridCol w:w="850"/>
        <w:gridCol w:w="2836"/>
        <w:gridCol w:w="1701"/>
        <w:gridCol w:w="2268"/>
        <w:gridCol w:w="2126"/>
      </w:tblGrid>
      <w:tr w:rsidR="00743F10" w:rsidRPr="00EF7152" w14:paraId="1BC3C274"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8704F7F"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序號</w:t>
            </w:r>
          </w:p>
        </w:tc>
        <w:tc>
          <w:tcPr>
            <w:tcW w:w="28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A670F0"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自治條例名稱</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7476AB3"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程序參與</w:t>
            </w:r>
          </w:p>
          <w:p w14:paraId="49D521C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者姓名</w:t>
            </w: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07CC2F5"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程序參與者來源</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D4FDC5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通過性別平等專案小組時間</w:t>
            </w:r>
          </w:p>
        </w:tc>
      </w:tr>
      <w:tr w:rsidR="00743F10" w:rsidRPr="00EF7152" w14:paraId="3258CBF0"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07AA5E" w14:textId="77777777" w:rsidR="00BA36C3" w:rsidRPr="00EF7152" w:rsidRDefault="00BA36C3">
            <w:pPr>
              <w:pStyle w:val="Standard"/>
              <w:jc w:val="center"/>
              <w:rPr>
                <w:rFonts w:ascii="標楷體" w:eastAsia="標楷體" w:hAnsi="標楷體"/>
                <w:sz w:val="28"/>
                <w:szCs w:val="28"/>
              </w:rPr>
            </w:pPr>
          </w:p>
        </w:tc>
        <w:tc>
          <w:tcPr>
            <w:tcW w:w="28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1FA3E8" w14:textId="5BEF3264" w:rsidR="00BA36C3" w:rsidRPr="00EF7152" w:rsidRDefault="00BA36C3">
            <w:pPr>
              <w:pStyle w:val="Standard"/>
              <w:jc w:val="center"/>
              <w:rPr>
                <w:rFonts w:ascii="標楷體" w:eastAsia="標楷體" w:hAnsi="標楷體"/>
                <w:sz w:val="28"/>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5DFA0E5" w14:textId="77777777" w:rsidR="00BA36C3" w:rsidRPr="00EF7152" w:rsidRDefault="00BA36C3">
            <w:pPr>
              <w:pStyle w:val="Standard"/>
              <w:rPr>
                <w:rFonts w:ascii="標楷體" w:eastAsia="標楷體" w:hAnsi="標楷體"/>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F2C5213" w14:textId="77777777" w:rsidR="00BA36C3" w:rsidRPr="00EF7152" w:rsidRDefault="00D4714E">
            <w:pPr>
              <w:pStyle w:val="Standard"/>
              <w:snapToGrid w:val="0"/>
              <w:jc w:val="both"/>
              <w:rPr>
                <w:rFonts w:ascii="標楷體" w:eastAsia="標楷體" w:hAnsi="標楷體" w:cs="Times New Roman"/>
                <w:sz w:val="28"/>
                <w:szCs w:val="28"/>
              </w:rPr>
            </w:pPr>
            <w:r w:rsidRPr="00EF7152">
              <w:rPr>
                <w:rFonts w:ascii="標楷體" w:eastAsia="標楷體" w:hAnsi="標楷體" w:cs="Times New Roman"/>
                <w:sz w:val="28"/>
                <w:szCs w:val="28"/>
              </w:rPr>
              <w:t>□婦權基金會性別主流化人才資料庫專家學者</w:t>
            </w:r>
          </w:p>
          <w:p w14:paraId="425582E3" w14:textId="77777777" w:rsidR="00BA36C3" w:rsidRPr="00EF7152" w:rsidRDefault="00D4714E">
            <w:pPr>
              <w:pStyle w:val="Standard"/>
              <w:snapToGrid w:val="0"/>
              <w:jc w:val="both"/>
              <w:rPr>
                <w:rFonts w:ascii="標楷體" w:eastAsia="標楷體" w:hAnsi="標楷體" w:cs="Times New Roman"/>
                <w:sz w:val="28"/>
                <w:szCs w:val="28"/>
              </w:rPr>
            </w:pPr>
            <w:r w:rsidRPr="00EF7152">
              <w:rPr>
                <w:rFonts w:ascii="標楷體" w:eastAsia="標楷體" w:hAnsi="標楷體" w:cs="Times New Roman"/>
                <w:sz w:val="28"/>
                <w:szCs w:val="28"/>
              </w:rPr>
              <w:t>□現任或曾任本市性別平等委員會或專案小組之民間委員</w:t>
            </w:r>
          </w:p>
          <w:p w14:paraId="658B0C17" w14:textId="77777777" w:rsidR="00BA36C3" w:rsidRPr="00EF7152" w:rsidRDefault="00D4714E">
            <w:pPr>
              <w:pStyle w:val="Standard"/>
              <w:snapToGrid w:val="0"/>
              <w:jc w:val="both"/>
              <w:rPr>
                <w:rFonts w:ascii="標楷體" w:eastAsia="標楷體" w:hAnsi="標楷體" w:cs="Times New Roman"/>
                <w:sz w:val="28"/>
                <w:szCs w:val="28"/>
              </w:rPr>
            </w:pPr>
            <w:r w:rsidRPr="00EF7152">
              <w:rPr>
                <w:rFonts w:ascii="標楷體" w:eastAsia="標楷體" w:hAnsi="標楷體" w:cs="Times New Roman"/>
                <w:sz w:val="28"/>
                <w:szCs w:val="28"/>
              </w:rPr>
              <w:t>□本市性別人才資料庫之民間專家學者</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5BAF17" w14:textId="77777777" w:rsidR="00BA36C3" w:rsidRPr="00EF7152" w:rsidRDefault="00BA36C3">
            <w:pPr>
              <w:pStyle w:val="Standard"/>
              <w:jc w:val="center"/>
              <w:rPr>
                <w:rFonts w:ascii="標楷體" w:eastAsia="標楷體" w:hAnsi="標楷體"/>
                <w:sz w:val="28"/>
                <w:szCs w:val="28"/>
              </w:rPr>
            </w:pPr>
          </w:p>
        </w:tc>
      </w:tr>
    </w:tbl>
    <w:p w14:paraId="13949413"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伍、性別統計</w:t>
      </w:r>
    </w:p>
    <w:tbl>
      <w:tblPr>
        <w:tblW w:w="9781" w:type="dxa"/>
        <w:jc w:val="center"/>
        <w:tblLayout w:type="fixed"/>
        <w:tblCellMar>
          <w:left w:w="10" w:type="dxa"/>
          <w:right w:w="10" w:type="dxa"/>
        </w:tblCellMar>
        <w:tblLook w:val="0000" w:firstRow="0" w:lastRow="0" w:firstColumn="0" w:lastColumn="0" w:noHBand="0" w:noVBand="0"/>
      </w:tblPr>
      <w:tblGrid>
        <w:gridCol w:w="993"/>
        <w:gridCol w:w="1554"/>
        <w:gridCol w:w="1139"/>
        <w:gridCol w:w="845"/>
        <w:gridCol w:w="5250"/>
      </w:tblGrid>
      <w:tr w:rsidR="00743F10" w:rsidRPr="00EF7152" w14:paraId="04776EB1" w14:textId="77777777">
        <w:trPr>
          <w:jc w:val="center"/>
        </w:trPr>
        <w:tc>
          <w:tcPr>
            <w:tcW w:w="36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01673B"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項次</w:t>
            </w:r>
          </w:p>
        </w:tc>
        <w:tc>
          <w:tcPr>
            <w:tcW w:w="609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E22377" w14:textId="77777777" w:rsidR="00BA36C3" w:rsidRPr="00EF7152" w:rsidRDefault="00D4714E">
            <w:pPr>
              <w:pStyle w:val="Standard"/>
              <w:jc w:val="center"/>
              <w:rPr>
                <w:rFonts w:ascii="標楷體" w:eastAsia="標楷體" w:hAnsi="標楷體"/>
                <w:b/>
                <w:sz w:val="28"/>
                <w:szCs w:val="28"/>
              </w:rPr>
            </w:pPr>
            <w:r w:rsidRPr="00EF7152">
              <w:rPr>
                <w:rFonts w:ascii="標楷體" w:eastAsia="標楷體" w:hAnsi="標楷體"/>
                <w:b/>
                <w:sz w:val="28"/>
                <w:szCs w:val="28"/>
              </w:rPr>
              <w:t>說明</w:t>
            </w:r>
          </w:p>
        </w:tc>
      </w:tr>
      <w:tr w:rsidR="00743F10" w:rsidRPr="00EF7152" w14:paraId="285E5146" w14:textId="77777777">
        <w:trPr>
          <w:jc w:val="center"/>
        </w:trPr>
        <w:tc>
          <w:tcPr>
            <w:tcW w:w="36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DE2356"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w:t>
            </w:r>
            <w:proofErr w:type="gramStart"/>
            <w:r w:rsidRPr="00EF7152">
              <w:rPr>
                <w:rFonts w:ascii="標楷體" w:eastAsia="標楷體" w:hAnsi="標楷體"/>
                <w:sz w:val="28"/>
                <w:szCs w:val="28"/>
              </w:rPr>
              <w:t>一</w:t>
            </w:r>
            <w:proofErr w:type="gramEnd"/>
            <w:r w:rsidRPr="00EF7152">
              <w:rPr>
                <w:rFonts w:ascii="標楷體" w:eastAsia="標楷體" w:hAnsi="標楷體"/>
                <w:sz w:val="28"/>
                <w:szCs w:val="28"/>
              </w:rPr>
              <w:t>)性別統計指標公布網址</w:t>
            </w:r>
          </w:p>
        </w:tc>
        <w:tc>
          <w:tcPr>
            <w:tcW w:w="609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E372C" w14:textId="727B4E9A" w:rsidR="00D026F1" w:rsidRPr="00EF7152" w:rsidRDefault="00D026F1" w:rsidP="00D026F1">
            <w:pPr>
              <w:pStyle w:val="Standard"/>
              <w:rPr>
                <w:rFonts w:ascii="標楷體" w:eastAsia="標楷體" w:hAnsi="標楷體" w:cs="Times New Roman"/>
                <w:sz w:val="28"/>
                <w:szCs w:val="28"/>
              </w:rPr>
            </w:pPr>
            <w:r w:rsidRPr="00EF7152">
              <w:rPr>
                <w:rFonts w:ascii="標楷體" w:eastAsia="標楷體" w:hAnsi="標楷體" w:cs="Times New Roman" w:hint="eastAsia"/>
                <w:sz w:val="28"/>
                <w:szCs w:val="28"/>
              </w:rPr>
              <w:t xml:space="preserve">本會首頁 &gt;專區服務 &gt; 原住民統計資訊專區 &gt; 性別統計指標 </w:t>
            </w:r>
          </w:p>
          <w:p w14:paraId="08FE8C70" w14:textId="3B40047C" w:rsidR="00BA36C3" w:rsidRPr="00EF7152" w:rsidRDefault="00D026F1" w:rsidP="00D026F1">
            <w:pPr>
              <w:pStyle w:val="Standard"/>
              <w:rPr>
                <w:sz w:val="28"/>
                <w:szCs w:val="28"/>
              </w:rPr>
            </w:pPr>
            <w:r w:rsidRPr="00EF7152">
              <w:rPr>
                <w:rFonts w:ascii="標楷體" w:eastAsia="標楷體" w:hAnsi="標楷體" w:cs="Times New Roman"/>
                <w:sz w:val="28"/>
                <w:szCs w:val="28"/>
              </w:rPr>
              <w:t>https://www.ipd.taichung.gov.tw/1506335/Lpsimplelist</w:t>
            </w:r>
          </w:p>
        </w:tc>
      </w:tr>
      <w:tr w:rsidR="00743F10" w:rsidRPr="00EF7152" w14:paraId="4816F1C4" w14:textId="77777777">
        <w:trPr>
          <w:jc w:val="center"/>
        </w:trPr>
        <w:tc>
          <w:tcPr>
            <w:tcW w:w="36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0A0D4"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(二)性別統計指標數</w:t>
            </w:r>
          </w:p>
        </w:tc>
        <w:tc>
          <w:tcPr>
            <w:tcW w:w="609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706B9E9" w14:textId="7AA1893B" w:rsidR="00BA36C3" w:rsidRPr="00EF7152" w:rsidRDefault="00D4714E" w:rsidP="00A93487">
            <w:pPr>
              <w:pStyle w:val="Standard"/>
              <w:snapToGrid w:val="0"/>
              <w:jc w:val="both"/>
              <w:rPr>
                <w:rFonts w:ascii="標楷體" w:eastAsia="標楷體" w:hAnsi="標楷體"/>
                <w:sz w:val="28"/>
                <w:szCs w:val="28"/>
              </w:rPr>
            </w:pPr>
            <w:r w:rsidRPr="00EF7152">
              <w:rPr>
                <w:rFonts w:ascii="標楷體" w:eastAsia="標楷體" w:hAnsi="標楷體"/>
                <w:sz w:val="28"/>
                <w:szCs w:val="28"/>
              </w:rPr>
              <w:t>包含</w:t>
            </w:r>
            <w:r w:rsidR="00A93487" w:rsidRPr="00EF7152">
              <w:rPr>
                <w:rFonts w:ascii="標楷體" w:eastAsia="標楷體" w:hAnsi="標楷體" w:hint="eastAsia"/>
                <w:sz w:val="28"/>
                <w:szCs w:val="28"/>
              </w:rPr>
              <w:t>原住民族狀況、就業輔導(原住民就業輔導</w:t>
            </w:r>
            <w:proofErr w:type="gramStart"/>
            <w:r w:rsidR="00A93487" w:rsidRPr="00EF7152">
              <w:rPr>
                <w:rFonts w:ascii="標楷體" w:eastAsia="標楷體" w:hAnsi="標楷體" w:hint="eastAsia"/>
                <w:sz w:val="28"/>
                <w:szCs w:val="28"/>
              </w:rPr>
              <w:t>人次)</w:t>
            </w:r>
            <w:proofErr w:type="gramEnd"/>
            <w:r w:rsidR="00A93487" w:rsidRPr="00EF7152">
              <w:rPr>
                <w:rFonts w:ascii="標楷體" w:eastAsia="標楷體" w:hAnsi="標楷體" w:hint="eastAsia"/>
                <w:sz w:val="28"/>
                <w:szCs w:val="28"/>
              </w:rPr>
              <w:t>、原住民勞動力概況、婦女福利服務(原住民戶長申請)、中低收入老人(原住民老人)、原住民教育相關指標、文化健康站照顧服務員、團體代表(原住民社團)</w:t>
            </w:r>
            <w:r w:rsidRPr="00EF7152">
              <w:rPr>
                <w:rFonts w:ascii="標楷體" w:eastAsia="標楷體" w:hAnsi="標楷體"/>
                <w:sz w:val="28"/>
                <w:szCs w:val="28"/>
              </w:rPr>
              <w:t>...等。</w:t>
            </w:r>
          </w:p>
        </w:tc>
      </w:tr>
      <w:tr w:rsidR="00743F10" w:rsidRPr="00EF7152" w14:paraId="173E607F" w14:textId="77777777">
        <w:trPr>
          <w:jc w:val="center"/>
        </w:trPr>
        <w:tc>
          <w:tcPr>
            <w:tcW w:w="978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45C90A"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(三)本年性別統計指標增修說明：無增修</w:t>
            </w:r>
          </w:p>
        </w:tc>
      </w:tr>
      <w:tr w:rsidR="00743F10" w:rsidRPr="00EF7152" w14:paraId="19B9D63C" w14:textId="77777777">
        <w:trPr>
          <w:jc w:val="center"/>
        </w:trPr>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08B623"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項次</w:t>
            </w:r>
          </w:p>
        </w:tc>
        <w:tc>
          <w:tcPr>
            <w:tcW w:w="15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C4039EE"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新增/修正</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FB1170"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指標項目名稱</w:t>
            </w:r>
          </w:p>
        </w:tc>
        <w:tc>
          <w:tcPr>
            <w:tcW w:w="52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D8D572"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新增指標定義或</w:t>
            </w:r>
          </w:p>
          <w:p w14:paraId="41815580"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指標修正說明</w:t>
            </w:r>
          </w:p>
        </w:tc>
      </w:tr>
      <w:tr w:rsidR="00743F10" w:rsidRPr="00EF7152" w14:paraId="31191A5B" w14:textId="77777777">
        <w:trPr>
          <w:jc w:val="center"/>
        </w:trPr>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5C8142" w14:textId="2556A98C" w:rsidR="00BA36C3" w:rsidRPr="00EF7152" w:rsidRDefault="00BA36C3">
            <w:pPr>
              <w:pStyle w:val="Standard"/>
              <w:rPr>
                <w:rFonts w:ascii="標楷體" w:eastAsia="標楷體" w:hAnsi="標楷體"/>
                <w:sz w:val="28"/>
                <w:szCs w:val="28"/>
              </w:rPr>
            </w:pPr>
          </w:p>
        </w:tc>
        <w:tc>
          <w:tcPr>
            <w:tcW w:w="15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CD78310"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□新增</w:t>
            </w:r>
          </w:p>
          <w:p w14:paraId="32CBDE98"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□修正</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2748A1" w14:textId="77777777" w:rsidR="00BA36C3" w:rsidRPr="00EF7152" w:rsidRDefault="00BA36C3">
            <w:pPr>
              <w:pStyle w:val="Standard"/>
              <w:rPr>
                <w:rFonts w:ascii="標楷體" w:eastAsia="標楷體" w:hAnsi="標楷體"/>
                <w:sz w:val="28"/>
                <w:szCs w:val="28"/>
              </w:rPr>
            </w:pPr>
          </w:p>
        </w:tc>
        <w:tc>
          <w:tcPr>
            <w:tcW w:w="52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1A3968" w14:textId="77777777" w:rsidR="00BA36C3" w:rsidRPr="00EF7152" w:rsidRDefault="00BA36C3">
            <w:pPr>
              <w:pStyle w:val="Standard"/>
              <w:rPr>
                <w:rFonts w:ascii="標楷體" w:eastAsia="標楷體" w:hAnsi="標楷體"/>
                <w:sz w:val="28"/>
                <w:szCs w:val="28"/>
              </w:rPr>
            </w:pPr>
          </w:p>
        </w:tc>
      </w:tr>
    </w:tbl>
    <w:p w14:paraId="2B14EB27"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陸、性別分析</w:t>
      </w:r>
    </w:p>
    <w:tbl>
      <w:tblPr>
        <w:tblW w:w="9781" w:type="dxa"/>
        <w:tblInd w:w="-827" w:type="dxa"/>
        <w:tblLayout w:type="fixed"/>
        <w:tblCellMar>
          <w:left w:w="10" w:type="dxa"/>
          <w:right w:w="10" w:type="dxa"/>
        </w:tblCellMar>
        <w:tblLook w:val="0000" w:firstRow="0" w:lastRow="0" w:firstColumn="0" w:lastColumn="0" w:noHBand="0" w:noVBand="0"/>
      </w:tblPr>
      <w:tblGrid>
        <w:gridCol w:w="1134"/>
        <w:gridCol w:w="2552"/>
        <w:gridCol w:w="2004"/>
        <w:gridCol w:w="1659"/>
        <w:gridCol w:w="2432"/>
      </w:tblGrid>
      <w:tr w:rsidR="00743F10" w:rsidRPr="00EF7152" w14:paraId="12E3EBF5" w14:textId="77777777">
        <w:tc>
          <w:tcPr>
            <w:tcW w:w="368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8E05B1"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項次</w:t>
            </w:r>
          </w:p>
        </w:tc>
        <w:tc>
          <w:tcPr>
            <w:tcW w:w="609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7D3EED"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說明</w:t>
            </w:r>
          </w:p>
        </w:tc>
      </w:tr>
      <w:tr w:rsidR="00743F10" w:rsidRPr="00EF7152" w14:paraId="7850FA1D" w14:textId="77777777">
        <w:tc>
          <w:tcPr>
            <w:tcW w:w="368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DFD205"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w:t>
            </w:r>
            <w:proofErr w:type="gramStart"/>
            <w:r w:rsidRPr="00EF7152">
              <w:rPr>
                <w:rFonts w:ascii="標楷體" w:eastAsia="標楷體" w:hAnsi="標楷體"/>
                <w:sz w:val="28"/>
                <w:szCs w:val="28"/>
              </w:rPr>
              <w:t>一</w:t>
            </w:r>
            <w:proofErr w:type="gramEnd"/>
            <w:r w:rsidRPr="00EF7152">
              <w:rPr>
                <w:rFonts w:ascii="標楷體" w:eastAsia="標楷體" w:hAnsi="標楷體"/>
                <w:sz w:val="28"/>
                <w:szCs w:val="28"/>
              </w:rPr>
              <w:t>)性別分析公布網址</w:t>
            </w:r>
          </w:p>
        </w:tc>
        <w:tc>
          <w:tcPr>
            <w:tcW w:w="609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8D8FBA" w14:textId="42018CA7" w:rsidR="00BD7D29" w:rsidRPr="00EF7152" w:rsidRDefault="00BD7D29">
            <w:pPr>
              <w:pStyle w:val="Standard"/>
              <w:rPr>
                <w:rFonts w:ascii="標楷體" w:eastAsia="標楷體" w:hAnsi="標楷體" w:cs="Times New Roman"/>
                <w:sz w:val="28"/>
                <w:szCs w:val="28"/>
              </w:rPr>
            </w:pPr>
            <w:r w:rsidRPr="00EF7152">
              <w:rPr>
                <w:rFonts w:ascii="標楷體" w:eastAsia="標楷體" w:hAnsi="標楷體" w:cs="Times New Roman" w:hint="eastAsia"/>
                <w:sz w:val="28"/>
                <w:szCs w:val="28"/>
              </w:rPr>
              <w:t>本會</w:t>
            </w:r>
            <w:hyperlink r:id="rId7" w:tooltip="Home" w:history="1">
              <w:r w:rsidRPr="00EF7152">
                <w:rPr>
                  <w:rFonts w:ascii="標楷體" w:eastAsia="標楷體" w:hAnsi="標楷體" w:cs="Times New Roman"/>
                  <w:sz w:val="28"/>
                  <w:szCs w:val="28"/>
                </w:rPr>
                <w:t>首頁</w:t>
              </w:r>
            </w:hyperlink>
            <w:r w:rsidRPr="00EF7152">
              <w:rPr>
                <w:rFonts w:ascii="標楷體" w:eastAsia="標楷體" w:hAnsi="標楷體" w:cs="Times New Roman"/>
                <w:sz w:val="28"/>
                <w:szCs w:val="28"/>
              </w:rPr>
              <w:t xml:space="preserve"> &gt; </w:t>
            </w:r>
            <w:hyperlink r:id="rId8" w:tgtFrame="_self" w:tooltip="專區服務" w:history="1">
              <w:r w:rsidRPr="00EF7152">
                <w:rPr>
                  <w:rFonts w:ascii="標楷體" w:eastAsia="標楷體" w:hAnsi="標楷體" w:cs="Times New Roman"/>
                  <w:sz w:val="28"/>
                  <w:szCs w:val="28"/>
                </w:rPr>
                <w:t>專區服務</w:t>
              </w:r>
            </w:hyperlink>
            <w:r w:rsidRPr="00EF7152">
              <w:rPr>
                <w:rFonts w:ascii="標楷體" w:eastAsia="標楷體" w:hAnsi="標楷體" w:cs="Times New Roman"/>
                <w:sz w:val="28"/>
                <w:szCs w:val="28"/>
              </w:rPr>
              <w:t xml:space="preserve"> &gt; </w:t>
            </w:r>
            <w:hyperlink r:id="rId9" w:tgtFrame="_self" w:tooltip="原住民統計資訊專區" w:history="1">
              <w:r w:rsidRPr="00EF7152">
                <w:rPr>
                  <w:rFonts w:ascii="標楷體" w:eastAsia="標楷體" w:hAnsi="標楷體" w:cs="Times New Roman"/>
                  <w:sz w:val="28"/>
                  <w:szCs w:val="28"/>
                </w:rPr>
                <w:t>原住民統計資訊專區</w:t>
              </w:r>
            </w:hyperlink>
            <w:r w:rsidRPr="00EF7152">
              <w:rPr>
                <w:rFonts w:ascii="標楷體" w:eastAsia="標楷體" w:hAnsi="標楷體" w:cs="Times New Roman"/>
                <w:sz w:val="28"/>
                <w:szCs w:val="28"/>
              </w:rPr>
              <w:t xml:space="preserve"> &gt; </w:t>
            </w:r>
            <w:hyperlink r:id="rId10" w:tgtFrame="_self" w:tooltip="性別統計專區" w:history="1">
              <w:r w:rsidRPr="00EF7152">
                <w:rPr>
                  <w:rFonts w:ascii="標楷體" w:eastAsia="標楷體" w:hAnsi="標楷體" w:cs="Times New Roman"/>
                  <w:sz w:val="28"/>
                  <w:szCs w:val="28"/>
                </w:rPr>
                <w:t>性別統計專區</w:t>
              </w:r>
            </w:hyperlink>
          </w:p>
          <w:p w14:paraId="3E69B4FC" w14:textId="08AEEB82" w:rsidR="00BA36C3" w:rsidRPr="00EF7152" w:rsidRDefault="00BD7D29">
            <w:pPr>
              <w:pStyle w:val="Standard"/>
              <w:rPr>
                <w:sz w:val="28"/>
                <w:szCs w:val="28"/>
              </w:rPr>
            </w:pPr>
            <w:r w:rsidRPr="00EF7152">
              <w:rPr>
                <w:rFonts w:ascii="標楷體" w:eastAsia="標楷體" w:hAnsi="標楷體" w:cs="Times New Roman"/>
                <w:sz w:val="28"/>
                <w:szCs w:val="28"/>
              </w:rPr>
              <w:t>https://www.ipd.taichung.gov.tw/12613/12731/12816/1506334/1506894/post</w:t>
            </w:r>
          </w:p>
        </w:tc>
      </w:tr>
      <w:tr w:rsidR="00743F10" w:rsidRPr="00EF7152" w14:paraId="018916BD" w14:textId="77777777">
        <w:tc>
          <w:tcPr>
            <w:tcW w:w="368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98312E"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(二)今年性別</w:t>
            </w:r>
            <w:proofErr w:type="gramStart"/>
            <w:r w:rsidRPr="00EF7152">
              <w:rPr>
                <w:rFonts w:ascii="標楷體" w:eastAsia="標楷體" w:hAnsi="標楷體"/>
                <w:sz w:val="28"/>
                <w:szCs w:val="28"/>
              </w:rPr>
              <w:t>分析總篇數</w:t>
            </w:r>
            <w:proofErr w:type="gramEnd"/>
          </w:p>
        </w:tc>
        <w:tc>
          <w:tcPr>
            <w:tcW w:w="609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A39B49"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cs="Times New Roman"/>
                <w:sz w:val="28"/>
                <w:szCs w:val="28"/>
              </w:rPr>
              <w:t>1篇</w:t>
            </w:r>
          </w:p>
        </w:tc>
      </w:tr>
      <w:tr w:rsidR="00743F10" w:rsidRPr="00EF7152" w14:paraId="3D0FAECD" w14:textId="77777777">
        <w:tc>
          <w:tcPr>
            <w:tcW w:w="368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3A14A0" w14:textId="77777777" w:rsidR="00BA36C3" w:rsidRPr="00EF7152" w:rsidRDefault="00D4714E">
            <w:pPr>
              <w:pStyle w:val="Standard"/>
              <w:snapToGrid w:val="0"/>
              <w:rPr>
                <w:rFonts w:ascii="標楷體" w:eastAsia="標楷體" w:hAnsi="標楷體"/>
                <w:sz w:val="28"/>
                <w:szCs w:val="28"/>
              </w:rPr>
            </w:pPr>
            <w:r w:rsidRPr="00EF7152">
              <w:rPr>
                <w:rFonts w:ascii="標楷體" w:eastAsia="標楷體" w:hAnsi="標楷體"/>
                <w:sz w:val="28"/>
                <w:szCs w:val="28"/>
              </w:rPr>
              <w:t>(三)性別分析提送性別平等專案小組時間</w:t>
            </w:r>
          </w:p>
        </w:tc>
        <w:tc>
          <w:tcPr>
            <w:tcW w:w="6095"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635E7EF" w14:textId="34B582B1" w:rsidR="00BA36C3" w:rsidRPr="00EF7152" w:rsidRDefault="00BA36C3">
            <w:pPr>
              <w:pStyle w:val="Standard"/>
              <w:rPr>
                <w:rFonts w:ascii="標楷體" w:eastAsia="標楷體" w:hAnsi="標楷體"/>
                <w:sz w:val="28"/>
                <w:szCs w:val="28"/>
              </w:rPr>
            </w:pPr>
          </w:p>
        </w:tc>
      </w:tr>
      <w:tr w:rsidR="00743F10" w:rsidRPr="00EF7152" w14:paraId="463C4F4E" w14:textId="77777777">
        <w:tc>
          <w:tcPr>
            <w:tcW w:w="978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B1BA14"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(四)今年新增之性別分析說明</w:t>
            </w:r>
          </w:p>
        </w:tc>
      </w:tr>
      <w:tr w:rsidR="00743F10" w:rsidRPr="00EF7152" w14:paraId="68B3F494" w14:textId="77777777">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BB4C77"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序號</w:t>
            </w:r>
          </w:p>
        </w:tc>
        <w:tc>
          <w:tcPr>
            <w:tcW w:w="25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711EA3"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性別分析名稱</w:t>
            </w:r>
          </w:p>
        </w:tc>
        <w:tc>
          <w:tcPr>
            <w:tcW w:w="20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B12FE7"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承辦科/室</w:t>
            </w:r>
          </w:p>
        </w:tc>
        <w:tc>
          <w:tcPr>
            <w:tcW w:w="1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877ED8"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承辦人</w:t>
            </w:r>
          </w:p>
        </w:tc>
        <w:tc>
          <w:tcPr>
            <w:tcW w:w="24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D19FAB5"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公告上網日期</w:t>
            </w:r>
          </w:p>
        </w:tc>
      </w:tr>
      <w:tr w:rsidR="00743F10" w:rsidRPr="00EF7152" w14:paraId="6EE88463" w14:textId="77777777">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BAB14C"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1.</w:t>
            </w:r>
          </w:p>
        </w:tc>
        <w:tc>
          <w:tcPr>
            <w:tcW w:w="25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30A127" w14:textId="0450E55D" w:rsidR="00BA36C3" w:rsidRPr="00EF7152" w:rsidRDefault="00BD7D29" w:rsidP="00BD7D29">
            <w:pPr>
              <w:pStyle w:val="Standard"/>
              <w:rPr>
                <w:rFonts w:ascii="標楷體" w:eastAsia="標楷體" w:hAnsi="標楷體"/>
                <w:sz w:val="28"/>
                <w:szCs w:val="28"/>
              </w:rPr>
            </w:pPr>
            <w:r w:rsidRPr="00EF7152">
              <w:rPr>
                <w:rFonts w:ascii="標楷體" w:eastAsia="標楷體" w:hAnsi="標楷體" w:hint="eastAsia"/>
                <w:sz w:val="28"/>
                <w:szCs w:val="28"/>
              </w:rPr>
              <w:t>提升社會福利資源對於原住民女性的可近性</w:t>
            </w:r>
          </w:p>
        </w:tc>
        <w:tc>
          <w:tcPr>
            <w:tcW w:w="20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A32844" w14:textId="20C26114" w:rsidR="00BA36C3" w:rsidRPr="00EF7152" w:rsidRDefault="00520268">
            <w:pPr>
              <w:pStyle w:val="Standard"/>
              <w:rPr>
                <w:rFonts w:ascii="標楷體" w:eastAsia="標楷體" w:hAnsi="標楷體"/>
                <w:sz w:val="28"/>
                <w:szCs w:val="28"/>
              </w:rPr>
            </w:pPr>
            <w:r w:rsidRPr="00EF7152">
              <w:rPr>
                <w:rFonts w:ascii="標楷體" w:eastAsia="標楷體" w:hAnsi="標楷體" w:hint="eastAsia"/>
                <w:sz w:val="28"/>
                <w:szCs w:val="28"/>
              </w:rPr>
              <w:t>文教福利組</w:t>
            </w:r>
          </w:p>
        </w:tc>
        <w:tc>
          <w:tcPr>
            <w:tcW w:w="1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14C7D0A" w14:textId="54A67B54" w:rsidR="00BA36C3" w:rsidRPr="00EF7152" w:rsidRDefault="00520268">
            <w:pPr>
              <w:pStyle w:val="Standard"/>
              <w:rPr>
                <w:rFonts w:ascii="標楷體" w:eastAsia="標楷體" w:hAnsi="標楷體"/>
                <w:sz w:val="28"/>
                <w:szCs w:val="28"/>
              </w:rPr>
            </w:pPr>
            <w:r w:rsidRPr="00EF7152">
              <w:rPr>
                <w:rFonts w:ascii="標楷體" w:eastAsia="標楷體" w:hAnsi="標楷體" w:hint="eastAsia"/>
                <w:sz w:val="28"/>
                <w:szCs w:val="28"/>
              </w:rPr>
              <w:t>陳曉曄</w:t>
            </w:r>
          </w:p>
        </w:tc>
        <w:tc>
          <w:tcPr>
            <w:tcW w:w="243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C87C42" w14:textId="3623D6E9" w:rsidR="00BD7D29" w:rsidRPr="00EF7152" w:rsidRDefault="00BD7D29" w:rsidP="00BD7D29">
            <w:pPr>
              <w:rPr>
                <w:rFonts w:ascii="標楷體" w:eastAsia="標楷體" w:hAnsi="標楷體"/>
                <w:sz w:val="28"/>
                <w:szCs w:val="28"/>
              </w:rPr>
            </w:pPr>
            <w:r w:rsidRPr="00EF7152">
              <w:rPr>
                <w:rFonts w:ascii="標楷體" w:eastAsia="標楷體" w:hAnsi="標楷體"/>
                <w:sz w:val="28"/>
                <w:szCs w:val="28"/>
              </w:rPr>
              <w:t>2020</w:t>
            </w:r>
            <w:r w:rsidRPr="00EF7152">
              <w:rPr>
                <w:rFonts w:ascii="標楷體" w:eastAsia="標楷體" w:hAnsi="標楷體" w:hint="eastAsia"/>
                <w:sz w:val="28"/>
                <w:szCs w:val="28"/>
              </w:rPr>
              <w:t>年</w:t>
            </w:r>
            <w:r w:rsidRPr="00EF7152">
              <w:rPr>
                <w:rFonts w:ascii="標楷體" w:eastAsia="標楷體" w:hAnsi="標楷體"/>
                <w:sz w:val="28"/>
                <w:szCs w:val="28"/>
              </w:rPr>
              <w:t>4</w:t>
            </w:r>
            <w:r w:rsidRPr="00EF7152">
              <w:rPr>
                <w:rFonts w:ascii="標楷體" w:eastAsia="標楷體" w:hAnsi="標楷體" w:hint="eastAsia"/>
                <w:sz w:val="28"/>
                <w:szCs w:val="28"/>
              </w:rPr>
              <w:t>月</w:t>
            </w:r>
            <w:r w:rsidRPr="00EF7152">
              <w:rPr>
                <w:rFonts w:ascii="標楷體" w:eastAsia="標楷體" w:hAnsi="標楷體"/>
                <w:sz w:val="28"/>
                <w:szCs w:val="28"/>
              </w:rPr>
              <w:t>15</w:t>
            </w:r>
            <w:r w:rsidRPr="00EF7152">
              <w:rPr>
                <w:rFonts w:ascii="標楷體" w:eastAsia="標楷體" w:hAnsi="標楷體" w:hint="eastAsia"/>
                <w:sz w:val="28"/>
                <w:szCs w:val="28"/>
              </w:rPr>
              <w:t>日</w:t>
            </w:r>
            <w:r w:rsidRPr="00EF7152">
              <w:rPr>
                <w:rFonts w:ascii="標楷體" w:eastAsia="標楷體" w:hAnsi="標楷體"/>
                <w:sz w:val="28"/>
                <w:szCs w:val="28"/>
              </w:rPr>
              <w:t xml:space="preserve"> </w:t>
            </w:r>
          </w:p>
          <w:p w14:paraId="0E65B54A" w14:textId="7B832362" w:rsidR="00BA36C3" w:rsidRPr="00EF7152" w:rsidRDefault="00BA36C3">
            <w:pPr>
              <w:pStyle w:val="Standard"/>
              <w:rPr>
                <w:rFonts w:ascii="標楷體" w:eastAsia="標楷體" w:hAnsi="標楷體"/>
                <w:sz w:val="28"/>
                <w:szCs w:val="28"/>
              </w:rPr>
            </w:pPr>
          </w:p>
        </w:tc>
      </w:tr>
      <w:tr w:rsidR="00743F10" w:rsidRPr="00EF7152" w14:paraId="4F5C6C5A" w14:textId="77777777">
        <w:trPr>
          <w:trHeight w:val="533"/>
        </w:trPr>
        <w:tc>
          <w:tcPr>
            <w:tcW w:w="978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2BC61E" w14:textId="77777777" w:rsidR="00BA36C3" w:rsidRPr="00EF7152" w:rsidRDefault="00D4714E">
            <w:pPr>
              <w:pStyle w:val="Standard"/>
              <w:rPr>
                <w:rFonts w:ascii="標楷體" w:eastAsia="標楷體" w:hAnsi="標楷體"/>
                <w:sz w:val="28"/>
                <w:szCs w:val="28"/>
              </w:rPr>
            </w:pPr>
            <w:r w:rsidRPr="00EF7152">
              <w:rPr>
                <w:rFonts w:ascii="標楷體" w:eastAsia="標楷體" w:hAnsi="標楷體"/>
                <w:sz w:val="28"/>
                <w:szCs w:val="28"/>
              </w:rPr>
              <w:t>性別分析摘要(200字以內為原則)</w:t>
            </w:r>
          </w:p>
        </w:tc>
      </w:tr>
      <w:tr w:rsidR="00743F10" w:rsidRPr="00EF7152" w14:paraId="23BF30C1" w14:textId="77777777">
        <w:trPr>
          <w:trHeight w:val="533"/>
        </w:trPr>
        <w:tc>
          <w:tcPr>
            <w:tcW w:w="978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A66D62" w14:textId="538C1A5D" w:rsidR="00BA36C3" w:rsidRPr="00EF7152" w:rsidRDefault="002A14EB" w:rsidP="002A14EB">
            <w:pPr>
              <w:jc w:val="both"/>
              <w:rPr>
                <w:rFonts w:ascii="標楷體" w:eastAsia="標楷體" w:hAnsi="標楷體"/>
                <w:sz w:val="28"/>
                <w:szCs w:val="28"/>
              </w:rPr>
            </w:pPr>
            <w:r w:rsidRPr="00EF7152">
              <w:rPr>
                <w:rFonts w:ascii="標楷體" w:eastAsia="標楷體" w:hAnsi="標楷體" w:hint="eastAsia"/>
                <w:sz w:val="28"/>
                <w:szCs w:val="28"/>
              </w:rPr>
              <w:t>原住民族從家庭生活、就業、教育到公共資源本就是處於弱勢，而原住民女性，因性別與階級又被再度地邊緣化，在社會結構中</w:t>
            </w:r>
            <w:proofErr w:type="gramStart"/>
            <w:r w:rsidRPr="00EF7152">
              <w:rPr>
                <w:rFonts w:ascii="標楷體" w:eastAsia="標楷體" w:hAnsi="標楷體" w:hint="eastAsia"/>
                <w:sz w:val="28"/>
                <w:szCs w:val="28"/>
              </w:rPr>
              <w:t>可以說是雙重</w:t>
            </w:r>
            <w:proofErr w:type="gramEnd"/>
            <w:r w:rsidRPr="00EF7152">
              <w:rPr>
                <w:rFonts w:ascii="標楷體" w:eastAsia="標楷體" w:hAnsi="標楷體" w:hint="eastAsia"/>
                <w:sz w:val="28"/>
                <w:szCs w:val="28"/>
              </w:rPr>
              <w:t>弱勢，本次分析係</w:t>
            </w:r>
            <w:proofErr w:type="gramStart"/>
            <w:r w:rsidRPr="00EF7152">
              <w:rPr>
                <w:rFonts w:ascii="標楷體" w:eastAsia="標楷體" w:hAnsi="標楷體" w:hint="eastAsia"/>
                <w:sz w:val="28"/>
                <w:szCs w:val="28"/>
              </w:rPr>
              <w:t>祈</w:t>
            </w:r>
            <w:proofErr w:type="gramEnd"/>
            <w:r w:rsidRPr="00EF7152">
              <w:rPr>
                <w:rFonts w:ascii="標楷體" w:eastAsia="標楷體" w:hAnsi="標楷體" w:hint="eastAsia"/>
                <w:sz w:val="28"/>
                <w:szCs w:val="28"/>
              </w:rPr>
              <w:t>透過CEDAW公約與原住民女性議題的反思，從教育、家庭角色、就業、資源的利用等面向，看到目前原住民女性所面臨的困境，並可知應設法</w:t>
            </w:r>
            <w:proofErr w:type="gramStart"/>
            <w:r w:rsidRPr="00EF7152">
              <w:rPr>
                <w:rFonts w:ascii="標楷體" w:eastAsia="標楷體" w:hAnsi="標楷體" w:hint="eastAsia"/>
                <w:sz w:val="28"/>
                <w:szCs w:val="28"/>
              </w:rPr>
              <w:t>挹</w:t>
            </w:r>
            <w:proofErr w:type="gramEnd"/>
            <w:r w:rsidRPr="00EF7152">
              <w:rPr>
                <w:rFonts w:ascii="標楷體" w:eastAsia="標楷體" w:hAnsi="標楷體" w:hint="eastAsia"/>
                <w:sz w:val="28"/>
                <w:szCs w:val="28"/>
              </w:rPr>
              <w:t>注相對的社會福利資源，讓女性原住民在教育上享有與男性原住民相同的權利，因為唯有教育上均等之後，才能相對在家庭角色、就業與資源利用方面享有對等的話語權。本分析聚焦在提升社會福利資源以增進原住民女性可近性之可行方案為主題，</w:t>
            </w:r>
            <w:proofErr w:type="gramStart"/>
            <w:r w:rsidRPr="00EF7152">
              <w:rPr>
                <w:rFonts w:ascii="標楷體" w:eastAsia="標楷體" w:hAnsi="標楷體" w:hint="eastAsia"/>
                <w:sz w:val="28"/>
                <w:szCs w:val="28"/>
              </w:rPr>
              <w:t>儘</w:t>
            </w:r>
            <w:proofErr w:type="gramEnd"/>
            <w:r w:rsidRPr="00EF7152">
              <w:rPr>
                <w:rFonts w:ascii="標楷體" w:eastAsia="標楷體" w:hAnsi="標楷體" w:hint="eastAsia"/>
                <w:sz w:val="28"/>
                <w:szCs w:val="28"/>
              </w:rPr>
              <w:t>可能的消除對原住民女性一切形式的歧視及</w:t>
            </w:r>
            <w:proofErr w:type="gramStart"/>
            <w:r w:rsidRPr="00EF7152">
              <w:rPr>
                <w:rFonts w:ascii="標楷體" w:eastAsia="標楷體" w:hAnsi="標楷體" w:hint="eastAsia"/>
                <w:sz w:val="28"/>
                <w:szCs w:val="28"/>
              </w:rPr>
              <w:t>弭</w:t>
            </w:r>
            <w:proofErr w:type="gramEnd"/>
            <w:r w:rsidRPr="00EF7152">
              <w:rPr>
                <w:rFonts w:ascii="標楷體" w:eastAsia="標楷體" w:hAnsi="標楷體" w:hint="eastAsia"/>
                <w:sz w:val="28"/>
                <w:szCs w:val="28"/>
              </w:rPr>
              <w:t>補目前存在的不平等。</w:t>
            </w:r>
          </w:p>
        </w:tc>
      </w:tr>
    </w:tbl>
    <w:p w14:paraId="0414C673" w14:textId="77777777" w:rsidR="001C7DE5" w:rsidRDefault="001C7DE5">
      <w:pPr>
        <w:pStyle w:val="Standard"/>
        <w:ind w:left="1" w:hanging="709"/>
        <w:rPr>
          <w:rFonts w:ascii="標楷體" w:eastAsia="標楷體" w:hAnsi="標楷體"/>
          <w:b/>
          <w:sz w:val="28"/>
          <w:szCs w:val="28"/>
        </w:rPr>
      </w:pPr>
    </w:p>
    <w:p w14:paraId="78BE222B" w14:textId="1807F37D" w:rsidR="00BA36C3" w:rsidRPr="00EF7152" w:rsidRDefault="00D4714E">
      <w:pPr>
        <w:pStyle w:val="Standard"/>
        <w:ind w:left="1" w:hanging="709"/>
        <w:rPr>
          <w:rFonts w:ascii="標楷體" w:eastAsia="標楷體" w:hAnsi="標楷體"/>
          <w:b/>
          <w:sz w:val="28"/>
          <w:szCs w:val="28"/>
        </w:rPr>
      </w:pPr>
      <w:proofErr w:type="gramStart"/>
      <w:r w:rsidRPr="00EF7152">
        <w:rPr>
          <w:rFonts w:ascii="標楷體" w:eastAsia="標楷體" w:hAnsi="標楷體"/>
          <w:b/>
          <w:sz w:val="28"/>
          <w:szCs w:val="28"/>
        </w:rPr>
        <w:t>柒</w:t>
      </w:r>
      <w:proofErr w:type="gramEnd"/>
      <w:r w:rsidRPr="00EF7152">
        <w:rPr>
          <w:rFonts w:ascii="標楷體" w:eastAsia="標楷體" w:hAnsi="標楷體"/>
          <w:b/>
          <w:sz w:val="28"/>
          <w:szCs w:val="28"/>
        </w:rPr>
        <w:t>、性別預算</w:t>
      </w:r>
    </w:p>
    <w:p w14:paraId="3131C575" w14:textId="77777777" w:rsidR="00BA36C3" w:rsidRPr="00EF7152" w:rsidRDefault="00D4714E">
      <w:pPr>
        <w:pStyle w:val="Standard"/>
        <w:ind w:left="1" w:hanging="709"/>
        <w:rPr>
          <w:sz w:val="28"/>
          <w:szCs w:val="28"/>
        </w:rPr>
      </w:pPr>
      <w:r w:rsidRPr="00EF7152">
        <w:rPr>
          <w:rFonts w:ascii="標楷體" w:eastAsia="標楷體" w:hAnsi="標楷體"/>
          <w:b/>
          <w:sz w:val="28"/>
          <w:szCs w:val="28"/>
        </w:rPr>
        <w:t>一、</w:t>
      </w:r>
      <w:r w:rsidRPr="00EF7152">
        <w:rPr>
          <w:rFonts w:ascii="標楷體" w:eastAsia="標楷體" w:hAnsi="標楷體"/>
          <w:sz w:val="28"/>
          <w:szCs w:val="28"/>
        </w:rPr>
        <w:t>108年性別預算編列情形</w:t>
      </w:r>
    </w:p>
    <w:tbl>
      <w:tblPr>
        <w:tblW w:w="9781" w:type="dxa"/>
        <w:tblInd w:w="-827" w:type="dxa"/>
        <w:tblLayout w:type="fixed"/>
        <w:tblCellMar>
          <w:left w:w="10" w:type="dxa"/>
          <w:right w:w="10" w:type="dxa"/>
        </w:tblCellMar>
        <w:tblLook w:val="0000" w:firstRow="0" w:lastRow="0" w:firstColumn="0" w:lastColumn="0" w:noHBand="0" w:noVBand="0"/>
      </w:tblPr>
      <w:tblGrid>
        <w:gridCol w:w="850"/>
        <w:gridCol w:w="3687"/>
        <w:gridCol w:w="2126"/>
        <w:gridCol w:w="3118"/>
      </w:tblGrid>
      <w:tr w:rsidR="00743F10" w:rsidRPr="00EF7152" w14:paraId="19DC130A"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70DA77"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序號</w:t>
            </w:r>
          </w:p>
        </w:tc>
        <w:tc>
          <w:tcPr>
            <w:tcW w:w="36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79F394"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計畫項目</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824144"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108年預算數</w:t>
            </w:r>
          </w:p>
        </w:tc>
        <w:tc>
          <w:tcPr>
            <w:tcW w:w="31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0EB900"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對促進性別平等之影響</w:t>
            </w:r>
          </w:p>
        </w:tc>
      </w:tr>
      <w:tr w:rsidR="00743F10" w:rsidRPr="00EF7152" w14:paraId="6C7C38CE"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D31889" w14:textId="3FFE155E" w:rsidR="00BA36C3" w:rsidRPr="00EF7152" w:rsidRDefault="00BA36C3">
            <w:pPr>
              <w:pStyle w:val="Standard"/>
              <w:rPr>
                <w:rFonts w:ascii="標楷體" w:eastAsia="標楷體" w:hAnsi="標楷體"/>
                <w:sz w:val="28"/>
                <w:szCs w:val="28"/>
              </w:rPr>
            </w:pPr>
          </w:p>
        </w:tc>
        <w:tc>
          <w:tcPr>
            <w:tcW w:w="36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61188E" w14:textId="07C8DE20" w:rsidR="00BA36C3" w:rsidRPr="00EF7152" w:rsidRDefault="00BA36C3">
            <w:pPr>
              <w:pStyle w:val="Standard"/>
              <w:rPr>
                <w:rFonts w:ascii="標楷體" w:eastAsia="標楷體" w:hAnsi="標楷體"/>
                <w:sz w:val="28"/>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F80927" w14:textId="1B5E32A0" w:rsidR="00BA36C3" w:rsidRPr="00EF7152" w:rsidRDefault="00BA36C3">
            <w:pPr>
              <w:pStyle w:val="Standard"/>
              <w:rPr>
                <w:rFonts w:ascii="標楷體" w:eastAsia="標楷體" w:hAnsi="標楷體"/>
                <w:sz w:val="28"/>
                <w:szCs w:val="28"/>
              </w:rPr>
            </w:pPr>
          </w:p>
        </w:tc>
        <w:tc>
          <w:tcPr>
            <w:tcW w:w="31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8409E4" w14:textId="53631660" w:rsidR="00BA36C3" w:rsidRPr="00EF7152" w:rsidRDefault="00BA36C3">
            <w:pPr>
              <w:pStyle w:val="Standard"/>
              <w:rPr>
                <w:rFonts w:ascii="標楷體" w:eastAsia="標楷體" w:hAnsi="標楷體"/>
                <w:sz w:val="28"/>
                <w:szCs w:val="28"/>
              </w:rPr>
            </w:pPr>
          </w:p>
        </w:tc>
      </w:tr>
    </w:tbl>
    <w:p w14:paraId="277F91D0" w14:textId="77777777" w:rsidR="00BA36C3" w:rsidRPr="00EF7152" w:rsidRDefault="00D4714E">
      <w:pPr>
        <w:pStyle w:val="Standard"/>
        <w:ind w:hanging="708"/>
        <w:rPr>
          <w:rFonts w:ascii="標楷體" w:eastAsia="標楷體" w:hAnsi="標楷體"/>
          <w:sz w:val="28"/>
          <w:szCs w:val="28"/>
        </w:rPr>
      </w:pPr>
      <w:r w:rsidRPr="00EF7152">
        <w:rPr>
          <w:rFonts w:ascii="標楷體" w:eastAsia="標楷體" w:hAnsi="標楷體"/>
          <w:sz w:val="28"/>
          <w:szCs w:val="28"/>
        </w:rPr>
        <w:t>二、</w:t>
      </w:r>
      <w:proofErr w:type="gramStart"/>
      <w:r w:rsidRPr="00EF7152">
        <w:rPr>
          <w:rFonts w:ascii="標楷體" w:eastAsia="標楷體" w:hAnsi="標楷體"/>
          <w:sz w:val="28"/>
          <w:szCs w:val="28"/>
        </w:rPr>
        <w:t>107</w:t>
      </w:r>
      <w:proofErr w:type="gramEnd"/>
      <w:r w:rsidRPr="00EF7152">
        <w:rPr>
          <w:rFonts w:ascii="標楷體" w:eastAsia="標楷體" w:hAnsi="標楷體"/>
          <w:sz w:val="28"/>
          <w:szCs w:val="28"/>
        </w:rPr>
        <w:t>年度及</w:t>
      </w:r>
      <w:proofErr w:type="gramStart"/>
      <w:r w:rsidRPr="00EF7152">
        <w:rPr>
          <w:rFonts w:ascii="標楷體" w:eastAsia="標楷體" w:hAnsi="標楷體"/>
          <w:sz w:val="28"/>
          <w:szCs w:val="28"/>
        </w:rPr>
        <w:t>108</w:t>
      </w:r>
      <w:proofErr w:type="gramEnd"/>
      <w:r w:rsidRPr="00EF7152">
        <w:rPr>
          <w:rFonts w:ascii="標楷體" w:eastAsia="標楷體" w:hAnsi="標楷體"/>
          <w:sz w:val="28"/>
          <w:szCs w:val="28"/>
        </w:rPr>
        <w:t>年度性別預算差異比較</w:t>
      </w:r>
    </w:p>
    <w:tbl>
      <w:tblPr>
        <w:tblW w:w="9781" w:type="dxa"/>
        <w:tblInd w:w="-827" w:type="dxa"/>
        <w:tblLayout w:type="fixed"/>
        <w:tblCellMar>
          <w:left w:w="10" w:type="dxa"/>
          <w:right w:w="10" w:type="dxa"/>
        </w:tblCellMar>
        <w:tblLook w:val="0000" w:firstRow="0" w:lastRow="0" w:firstColumn="0" w:lastColumn="0" w:noHBand="0" w:noVBand="0"/>
      </w:tblPr>
      <w:tblGrid>
        <w:gridCol w:w="850"/>
        <w:gridCol w:w="1843"/>
        <w:gridCol w:w="1417"/>
        <w:gridCol w:w="1343"/>
        <w:gridCol w:w="1351"/>
        <w:gridCol w:w="2127"/>
        <w:gridCol w:w="850"/>
      </w:tblGrid>
      <w:tr w:rsidR="00743F10" w:rsidRPr="00EF7152" w14:paraId="1AB073F5" w14:textId="77777777">
        <w:tc>
          <w:tcPr>
            <w:tcW w:w="85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09A643"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序號</w:t>
            </w:r>
          </w:p>
        </w:tc>
        <w:tc>
          <w:tcPr>
            <w:tcW w:w="184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13C400A"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計畫項目</w:t>
            </w:r>
          </w:p>
        </w:tc>
        <w:tc>
          <w:tcPr>
            <w:tcW w:w="1417"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71A875"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107年</w:t>
            </w:r>
          </w:p>
          <w:p w14:paraId="26586EC4"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預算數</w:t>
            </w:r>
          </w:p>
        </w:tc>
        <w:tc>
          <w:tcPr>
            <w:tcW w:w="134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9E1C03"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108年</w:t>
            </w:r>
          </w:p>
          <w:p w14:paraId="31A56B85"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預算數</w:t>
            </w:r>
          </w:p>
        </w:tc>
        <w:tc>
          <w:tcPr>
            <w:tcW w:w="34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1A8B49"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增減情形</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5E2B50"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備註</w:t>
            </w:r>
          </w:p>
        </w:tc>
      </w:tr>
      <w:tr w:rsidR="00743F10" w:rsidRPr="00EF7152" w14:paraId="403AEA22" w14:textId="77777777">
        <w:tc>
          <w:tcPr>
            <w:tcW w:w="85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5D33F3" w14:textId="77777777" w:rsidR="00E13192" w:rsidRPr="00EF7152" w:rsidRDefault="00E13192">
            <w:pPr>
              <w:rPr>
                <w:sz w:val="28"/>
                <w:szCs w:val="28"/>
              </w:rPr>
            </w:pPr>
          </w:p>
        </w:tc>
        <w:tc>
          <w:tcPr>
            <w:tcW w:w="184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9EE916" w14:textId="77777777" w:rsidR="00E13192" w:rsidRPr="00EF7152" w:rsidRDefault="00E13192">
            <w:pPr>
              <w:rPr>
                <w:sz w:val="28"/>
                <w:szCs w:val="28"/>
              </w:rPr>
            </w:pPr>
          </w:p>
        </w:tc>
        <w:tc>
          <w:tcPr>
            <w:tcW w:w="1417"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60DBEA" w14:textId="77777777" w:rsidR="00E13192" w:rsidRPr="00EF7152" w:rsidRDefault="00E13192">
            <w:pPr>
              <w:rPr>
                <w:sz w:val="28"/>
                <w:szCs w:val="28"/>
              </w:rPr>
            </w:pPr>
          </w:p>
        </w:tc>
        <w:tc>
          <w:tcPr>
            <w:tcW w:w="134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E18191" w14:textId="77777777" w:rsidR="00E13192" w:rsidRPr="00EF7152" w:rsidRDefault="00E13192">
            <w:pPr>
              <w:rPr>
                <w:sz w:val="28"/>
                <w:szCs w:val="28"/>
              </w:rPr>
            </w:pPr>
          </w:p>
        </w:tc>
        <w:tc>
          <w:tcPr>
            <w:tcW w:w="13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345E30"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金額</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0E07FD"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超過10％</w:t>
            </w:r>
          </w:p>
          <w:p w14:paraId="585569B9"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差異說明</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C5BEF0" w14:textId="77777777" w:rsidR="00BA36C3" w:rsidRPr="00EF7152" w:rsidRDefault="00BA36C3">
            <w:pPr>
              <w:pStyle w:val="Standard"/>
              <w:rPr>
                <w:rFonts w:ascii="標楷體" w:eastAsia="標楷體" w:hAnsi="標楷體"/>
                <w:sz w:val="28"/>
                <w:szCs w:val="28"/>
              </w:rPr>
            </w:pPr>
          </w:p>
        </w:tc>
      </w:tr>
      <w:tr w:rsidR="00743F10" w:rsidRPr="00EF7152" w14:paraId="5771CE46" w14:textId="77777777">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34F83D" w14:textId="229026F7" w:rsidR="00BA36C3" w:rsidRPr="00EF7152" w:rsidRDefault="00BA36C3">
            <w:pPr>
              <w:pStyle w:val="Standard"/>
              <w:rPr>
                <w:rFonts w:ascii="標楷體" w:eastAsia="標楷體" w:hAnsi="標楷體"/>
                <w:sz w:val="28"/>
                <w:szCs w:val="28"/>
              </w:rPr>
            </w:pP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24067E" w14:textId="5DF1DBF5" w:rsidR="00BA36C3" w:rsidRPr="00EF7152" w:rsidRDefault="00BA36C3">
            <w:pPr>
              <w:pStyle w:val="Standard"/>
              <w:rPr>
                <w:rFonts w:ascii="標楷體" w:eastAsia="標楷體" w:hAnsi="標楷體"/>
                <w:sz w:val="28"/>
                <w:szCs w:val="28"/>
              </w:rPr>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719CA71" w14:textId="53C8EB25" w:rsidR="00BA36C3" w:rsidRPr="00EF7152" w:rsidRDefault="00BA36C3">
            <w:pPr>
              <w:pStyle w:val="Standard"/>
              <w:rPr>
                <w:rFonts w:ascii="標楷體" w:eastAsia="標楷體" w:hAnsi="標楷體"/>
                <w:sz w:val="28"/>
                <w:szCs w:val="28"/>
              </w:rPr>
            </w:pPr>
          </w:p>
        </w:tc>
        <w:tc>
          <w:tcPr>
            <w:tcW w:w="13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783381" w14:textId="071BE265" w:rsidR="00BA36C3" w:rsidRPr="00EF7152" w:rsidRDefault="00BA36C3">
            <w:pPr>
              <w:pStyle w:val="Standard"/>
              <w:rPr>
                <w:rFonts w:ascii="標楷體" w:eastAsia="標楷體" w:hAnsi="標楷體"/>
                <w:sz w:val="28"/>
                <w:szCs w:val="28"/>
              </w:rPr>
            </w:pPr>
          </w:p>
        </w:tc>
        <w:tc>
          <w:tcPr>
            <w:tcW w:w="13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5CCFA1" w14:textId="64936F26" w:rsidR="00BA36C3" w:rsidRPr="00EF7152" w:rsidRDefault="00BA36C3">
            <w:pPr>
              <w:pStyle w:val="Standard"/>
              <w:rPr>
                <w:rFonts w:ascii="標楷體" w:eastAsia="標楷體" w:hAnsi="標楷體"/>
                <w:sz w:val="28"/>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961F51" w14:textId="3B2DBC09" w:rsidR="00BA36C3" w:rsidRPr="00EF7152" w:rsidRDefault="00BA36C3">
            <w:pPr>
              <w:pStyle w:val="Standard"/>
              <w:rPr>
                <w:rFonts w:ascii="標楷體" w:eastAsia="標楷體" w:hAnsi="標楷體"/>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3C395F" w14:textId="77777777" w:rsidR="00BA36C3" w:rsidRPr="00EF7152" w:rsidRDefault="00BA36C3">
            <w:pPr>
              <w:pStyle w:val="Standard"/>
              <w:rPr>
                <w:rFonts w:ascii="標楷體" w:eastAsia="標楷體" w:hAnsi="標楷體"/>
                <w:sz w:val="28"/>
                <w:szCs w:val="28"/>
              </w:rPr>
            </w:pPr>
          </w:p>
        </w:tc>
      </w:tr>
    </w:tbl>
    <w:p w14:paraId="44032853" w14:textId="77777777" w:rsidR="00BA36C3" w:rsidRPr="00EF7152" w:rsidRDefault="00D4714E">
      <w:pPr>
        <w:pStyle w:val="Standard"/>
        <w:ind w:left="1" w:hanging="709"/>
        <w:rPr>
          <w:rFonts w:ascii="標楷體" w:eastAsia="標楷體" w:hAnsi="標楷體"/>
          <w:b/>
          <w:sz w:val="28"/>
          <w:szCs w:val="28"/>
        </w:rPr>
      </w:pPr>
      <w:r w:rsidRPr="00EF7152">
        <w:rPr>
          <w:rFonts w:ascii="標楷體" w:eastAsia="標楷體" w:hAnsi="標楷體"/>
          <w:b/>
          <w:sz w:val="28"/>
          <w:szCs w:val="28"/>
        </w:rPr>
        <w:t>捌、性別平等措施</w:t>
      </w:r>
    </w:p>
    <w:tbl>
      <w:tblPr>
        <w:tblW w:w="9781" w:type="dxa"/>
        <w:tblInd w:w="-827" w:type="dxa"/>
        <w:tblLayout w:type="fixed"/>
        <w:tblCellMar>
          <w:left w:w="10" w:type="dxa"/>
          <w:right w:w="10" w:type="dxa"/>
        </w:tblCellMar>
        <w:tblLook w:val="0000" w:firstRow="0" w:lastRow="0" w:firstColumn="0" w:lastColumn="0" w:noHBand="0" w:noVBand="0"/>
      </w:tblPr>
      <w:tblGrid>
        <w:gridCol w:w="2693"/>
        <w:gridCol w:w="2127"/>
        <w:gridCol w:w="4961"/>
      </w:tblGrid>
      <w:tr w:rsidR="00743F10" w:rsidRPr="00EF7152" w14:paraId="49144A0F" w14:textId="77777777">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2ECA46"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性別平等措施成果</w:t>
            </w:r>
          </w:p>
          <w:p w14:paraId="4612BC44"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報告公告網址</w:t>
            </w:r>
          </w:p>
        </w:tc>
        <w:tc>
          <w:tcPr>
            <w:tcW w:w="708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8A9100" w14:textId="192F0E95" w:rsidR="00BA36C3" w:rsidRPr="00EF7152" w:rsidRDefault="008F48DD" w:rsidP="0046376D">
            <w:pPr>
              <w:pStyle w:val="Standard"/>
              <w:snapToGrid w:val="0"/>
              <w:rPr>
                <w:rFonts w:ascii="標楷體" w:eastAsia="標楷體" w:hAnsi="標楷體"/>
                <w:sz w:val="28"/>
                <w:szCs w:val="28"/>
              </w:rPr>
            </w:pPr>
            <w:r w:rsidRPr="00EF7152">
              <w:rPr>
                <w:rFonts w:ascii="標楷體" w:eastAsia="標楷體" w:hAnsi="標楷體" w:hint="eastAsia"/>
                <w:sz w:val="28"/>
                <w:szCs w:val="28"/>
              </w:rPr>
              <w:t>本會</w:t>
            </w:r>
            <w:hyperlink r:id="rId11" w:tooltip="Home" w:history="1">
              <w:r w:rsidRPr="00EF7152">
                <w:rPr>
                  <w:rFonts w:ascii="標楷體" w:eastAsia="標楷體" w:hAnsi="標楷體"/>
                  <w:sz w:val="28"/>
                  <w:szCs w:val="28"/>
                </w:rPr>
                <w:t>首頁</w:t>
              </w:r>
            </w:hyperlink>
            <w:r w:rsidRPr="00EF7152">
              <w:rPr>
                <w:rFonts w:ascii="標楷體" w:eastAsia="標楷體" w:hAnsi="標楷體"/>
                <w:sz w:val="28"/>
                <w:szCs w:val="28"/>
              </w:rPr>
              <w:t xml:space="preserve"> &gt; </w:t>
            </w:r>
            <w:hyperlink r:id="rId12" w:tgtFrame="_self" w:tooltip="專區服務" w:history="1">
              <w:r w:rsidRPr="00EF7152">
                <w:rPr>
                  <w:rFonts w:ascii="標楷體" w:eastAsia="標楷體" w:hAnsi="標楷體"/>
                  <w:sz w:val="28"/>
                  <w:szCs w:val="28"/>
                </w:rPr>
                <w:t>專區服務</w:t>
              </w:r>
            </w:hyperlink>
            <w:r w:rsidRPr="00EF7152">
              <w:rPr>
                <w:rFonts w:ascii="標楷體" w:eastAsia="標楷體" w:hAnsi="標楷體"/>
                <w:sz w:val="28"/>
                <w:szCs w:val="28"/>
              </w:rPr>
              <w:t xml:space="preserve"> &gt; </w:t>
            </w:r>
            <w:hyperlink r:id="rId13" w:tgtFrame="_self" w:tooltip="性別主流化專區" w:history="1">
              <w:r w:rsidRPr="00EF7152">
                <w:rPr>
                  <w:rFonts w:ascii="標楷體" w:eastAsia="標楷體" w:hAnsi="標楷體"/>
                  <w:sz w:val="28"/>
                  <w:szCs w:val="28"/>
                </w:rPr>
                <w:t>性別主流化專區</w:t>
              </w:r>
            </w:hyperlink>
            <w:r w:rsidRPr="00EF7152">
              <w:rPr>
                <w:rFonts w:ascii="標楷體" w:eastAsia="標楷體" w:hAnsi="標楷體"/>
                <w:sz w:val="28"/>
                <w:szCs w:val="28"/>
              </w:rPr>
              <w:t xml:space="preserve"> &gt; </w:t>
            </w:r>
            <w:hyperlink r:id="rId14" w:tgtFrame="_self" w:tooltip="性別主流化專區" w:history="1">
              <w:r w:rsidRPr="00EF7152">
                <w:rPr>
                  <w:rFonts w:ascii="標楷體" w:eastAsia="標楷體" w:hAnsi="標楷體"/>
                  <w:sz w:val="28"/>
                  <w:szCs w:val="28"/>
                </w:rPr>
                <w:t>性別主流化專區</w:t>
              </w:r>
            </w:hyperlink>
          </w:p>
          <w:p w14:paraId="7BCB80AC" w14:textId="2EA9C91F" w:rsidR="008F48DD" w:rsidRPr="00EF7152" w:rsidRDefault="00B16F2A" w:rsidP="0046376D">
            <w:pPr>
              <w:pStyle w:val="Standard"/>
              <w:snapToGrid w:val="0"/>
              <w:rPr>
                <w:rFonts w:ascii="標楷體" w:eastAsia="標楷體" w:hAnsi="標楷體"/>
                <w:sz w:val="28"/>
                <w:szCs w:val="28"/>
              </w:rPr>
            </w:pPr>
            <w:r w:rsidRPr="00EF7152">
              <w:rPr>
                <w:rFonts w:ascii="標楷體" w:eastAsia="標楷體" w:hAnsi="標楷體"/>
                <w:sz w:val="28"/>
                <w:szCs w:val="28"/>
              </w:rPr>
              <w:t>https://www.ipd.taichung.gov.tw/12737/Lpsimplelist</w:t>
            </w:r>
          </w:p>
        </w:tc>
      </w:tr>
      <w:tr w:rsidR="00743F10" w:rsidRPr="00EF7152" w14:paraId="3246362A" w14:textId="77777777">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69F9CB"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性別平等措施成果報告提送性別平等專案小組通過時間</w:t>
            </w:r>
          </w:p>
        </w:tc>
        <w:tc>
          <w:tcPr>
            <w:tcW w:w="708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A09A24" w14:textId="210FDE8C" w:rsidR="00BA36C3" w:rsidRPr="00EF7152" w:rsidRDefault="00BA36C3">
            <w:pPr>
              <w:pStyle w:val="Standard"/>
              <w:snapToGrid w:val="0"/>
              <w:jc w:val="center"/>
              <w:rPr>
                <w:rFonts w:ascii="標楷體" w:eastAsia="標楷體" w:hAnsi="標楷體"/>
                <w:sz w:val="28"/>
                <w:szCs w:val="28"/>
              </w:rPr>
            </w:pPr>
          </w:p>
        </w:tc>
      </w:tr>
      <w:tr w:rsidR="00743F10" w:rsidRPr="00EF7152" w14:paraId="5EA468BB" w14:textId="77777777">
        <w:tc>
          <w:tcPr>
            <w:tcW w:w="9781"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98AFFD"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性別平等措施成果</w:t>
            </w:r>
            <w:proofErr w:type="gramStart"/>
            <w:r w:rsidRPr="00EF7152">
              <w:rPr>
                <w:rFonts w:ascii="標楷體" w:eastAsia="標楷體" w:hAnsi="標楷體"/>
                <w:sz w:val="28"/>
                <w:szCs w:val="28"/>
              </w:rPr>
              <w:t>彙整表</w:t>
            </w:r>
            <w:proofErr w:type="gramEnd"/>
          </w:p>
        </w:tc>
      </w:tr>
      <w:tr w:rsidR="00743F10" w:rsidRPr="00EF7152" w14:paraId="4193FE4D" w14:textId="77777777">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52B662"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類別(請勾選)</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2BAF62" w14:textId="77777777" w:rsidR="00BA36C3" w:rsidRPr="00EF7152" w:rsidRDefault="00D4714E">
            <w:pPr>
              <w:pStyle w:val="Standard"/>
              <w:jc w:val="center"/>
              <w:rPr>
                <w:rFonts w:ascii="標楷體" w:eastAsia="標楷體" w:hAnsi="標楷體"/>
                <w:sz w:val="28"/>
                <w:szCs w:val="28"/>
              </w:rPr>
            </w:pPr>
            <w:r w:rsidRPr="00EF7152">
              <w:rPr>
                <w:rFonts w:ascii="標楷體" w:eastAsia="標楷體" w:hAnsi="標楷體"/>
                <w:sz w:val="28"/>
                <w:szCs w:val="28"/>
              </w:rPr>
              <w:t>計畫/方案名稱</w:t>
            </w:r>
          </w:p>
        </w:tc>
        <w:tc>
          <w:tcPr>
            <w:tcW w:w="49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41E04"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內容簡述(成果報告</w:t>
            </w:r>
          </w:p>
          <w:p w14:paraId="72304A01" w14:textId="77777777" w:rsidR="00BA36C3" w:rsidRPr="00EF7152" w:rsidRDefault="00D4714E">
            <w:pPr>
              <w:pStyle w:val="Standard"/>
              <w:snapToGrid w:val="0"/>
              <w:jc w:val="center"/>
              <w:rPr>
                <w:rFonts w:ascii="標楷體" w:eastAsia="標楷體" w:hAnsi="標楷體"/>
                <w:sz w:val="28"/>
                <w:szCs w:val="28"/>
              </w:rPr>
            </w:pPr>
            <w:r w:rsidRPr="00EF7152">
              <w:rPr>
                <w:rFonts w:ascii="標楷體" w:eastAsia="標楷體" w:hAnsi="標楷體"/>
                <w:sz w:val="28"/>
                <w:szCs w:val="28"/>
              </w:rPr>
              <w:t>請以附件方式呈現)</w:t>
            </w:r>
          </w:p>
        </w:tc>
      </w:tr>
      <w:tr w:rsidR="00743F10" w:rsidRPr="00EF7152" w14:paraId="062A3E88" w14:textId="77777777">
        <w:trPr>
          <w:trHeight w:val="1513"/>
        </w:trPr>
        <w:tc>
          <w:tcPr>
            <w:tcW w:w="2693" w:type="dxa"/>
            <w:tcBorders>
              <w:left w:val="single" w:sz="4" w:space="0" w:color="00000A"/>
              <w:bottom w:val="single" w:sz="4" w:space="0" w:color="00000A"/>
              <w:right w:val="single" w:sz="4" w:space="0" w:color="00000A"/>
            </w:tcBorders>
            <w:tcMar>
              <w:top w:w="0" w:type="dxa"/>
              <w:left w:w="113" w:type="dxa"/>
              <w:bottom w:w="0" w:type="dxa"/>
              <w:right w:w="108" w:type="dxa"/>
            </w:tcMar>
          </w:tcPr>
          <w:p w14:paraId="475220AF" w14:textId="77777777" w:rsidR="00BA36C3" w:rsidRPr="00EF7152" w:rsidRDefault="00D4714E">
            <w:pPr>
              <w:pStyle w:val="Standard"/>
              <w:spacing w:line="440" w:lineRule="exact"/>
              <w:rPr>
                <w:rFonts w:ascii="標楷體" w:eastAsia="標楷體" w:hAnsi="標楷體" w:cs="Times New Roman"/>
                <w:sz w:val="28"/>
                <w:szCs w:val="28"/>
              </w:rPr>
            </w:pPr>
            <w:r w:rsidRPr="00EF7152">
              <w:rPr>
                <w:rFonts w:ascii="標楷體" w:eastAsia="標楷體" w:hAnsi="標楷體" w:cs="Times New Roman"/>
                <w:sz w:val="28"/>
                <w:szCs w:val="28"/>
              </w:rPr>
              <w:t>■推動性別電影院、讀書會活動合作方案成果。</w:t>
            </w:r>
          </w:p>
        </w:tc>
        <w:tc>
          <w:tcPr>
            <w:tcW w:w="2127" w:type="dxa"/>
            <w:tcBorders>
              <w:left w:val="single" w:sz="4" w:space="0" w:color="00000A"/>
              <w:bottom w:val="single" w:sz="4" w:space="0" w:color="00000A"/>
              <w:right w:val="single" w:sz="4" w:space="0" w:color="00000A"/>
            </w:tcBorders>
            <w:tcMar>
              <w:top w:w="0" w:type="dxa"/>
              <w:left w:w="113" w:type="dxa"/>
              <w:bottom w:w="0" w:type="dxa"/>
              <w:right w:w="108" w:type="dxa"/>
            </w:tcMar>
          </w:tcPr>
          <w:p w14:paraId="34BCBC08" w14:textId="77777777" w:rsidR="00BA36C3" w:rsidRPr="00EF7152" w:rsidRDefault="00BA36C3">
            <w:pPr>
              <w:pStyle w:val="Standard"/>
              <w:rPr>
                <w:rFonts w:ascii="標楷體" w:eastAsia="標楷體" w:hAnsi="標楷體"/>
                <w:sz w:val="28"/>
                <w:szCs w:val="28"/>
              </w:rPr>
            </w:pPr>
          </w:p>
        </w:tc>
        <w:tc>
          <w:tcPr>
            <w:tcW w:w="4961" w:type="dxa"/>
            <w:tcBorders>
              <w:left w:val="single" w:sz="4" w:space="0" w:color="00000A"/>
              <w:bottom w:val="single" w:sz="4" w:space="0" w:color="00000A"/>
              <w:right w:val="single" w:sz="4" w:space="0" w:color="00000A"/>
            </w:tcBorders>
            <w:tcMar>
              <w:top w:w="0" w:type="dxa"/>
              <w:left w:w="113" w:type="dxa"/>
              <w:bottom w:w="0" w:type="dxa"/>
              <w:right w:w="108" w:type="dxa"/>
            </w:tcMar>
          </w:tcPr>
          <w:p w14:paraId="47864C4F" w14:textId="5567637A" w:rsidR="00BA36C3" w:rsidRPr="00EF7152" w:rsidRDefault="008D603D">
            <w:pPr>
              <w:pStyle w:val="Standard"/>
              <w:rPr>
                <w:rFonts w:ascii="標楷體" w:eastAsia="標楷體" w:hAnsi="標楷體"/>
                <w:sz w:val="28"/>
                <w:szCs w:val="28"/>
              </w:rPr>
            </w:pPr>
            <w:proofErr w:type="gramStart"/>
            <w:r w:rsidRPr="00EF7152">
              <w:rPr>
                <w:rFonts w:ascii="標楷體" w:eastAsia="標楷體" w:hAnsi="標楷體" w:hint="eastAsia"/>
                <w:sz w:val="28"/>
                <w:szCs w:val="28"/>
              </w:rPr>
              <w:t>108</w:t>
            </w:r>
            <w:proofErr w:type="gramEnd"/>
            <w:r w:rsidRPr="00EF7152">
              <w:rPr>
                <w:rFonts w:ascii="標楷體" w:eastAsia="標楷體" w:hAnsi="標楷體" w:hint="eastAsia"/>
                <w:sz w:val="28"/>
                <w:szCs w:val="28"/>
              </w:rPr>
              <w:t>年度性別意識培力訓練</w:t>
            </w:r>
            <w:r w:rsidR="003C33F0" w:rsidRPr="00EF7152">
              <w:rPr>
                <w:rFonts w:ascii="標楷體" w:eastAsia="標楷體" w:hAnsi="標楷體" w:hint="eastAsia"/>
                <w:sz w:val="28"/>
                <w:szCs w:val="28"/>
              </w:rPr>
              <w:t>於108年7月3</w:t>
            </w:r>
            <w:r w:rsidR="003C33F0" w:rsidRPr="00EF7152">
              <w:rPr>
                <w:rFonts w:ascii="標楷體" w:eastAsia="標楷體" w:hAnsi="標楷體"/>
                <w:sz w:val="28"/>
                <w:szCs w:val="28"/>
              </w:rPr>
              <w:t>1</w:t>
            </w:r>
            <w:r w:rsidR="003C33F0" w:rsidRPr="00EF7152">
              <w:rPr>
                <w:rFonts w:ascii="標楷體" w:eastAsia="標楷體" w:hAnsi="標楷體" w:hint="eastAsia"/>
                <w:sz w:val="28"/>
                <w:szCs w:val="28"/>
              </w:rPr>
              <w:t>日</w:t>
            </w:r>
            <w:r w:rsidRPr="00EF7152">
              <w:rPr>
                <w:rFonts w:ascii="標楷體" w:eastAsia="標楷體" w:hAnsi="標楷體" w:hint="eastAsia"/>
                <w:sz w:val="28"/>
                <w:szCs w:val="28"/>
              </w:rPr>
              <w:t>結合親子交流活動</w:t>
            </w:r>
            <w:r w:rsidR="003C33F0" w:rsidRPr="00EF7152">
              <w:rPr>
                <w:rFonts w:ascii="標楷體" w:eastAsia="標楷體" w:hAnsi="標楷體" w:hint="eastAsia"/>
                <w:sz w:val="28"/>
                <w:szCs w:val="28"/>
              </w:rPr>
              <w:t>舉行，</w:t>
            </w:r>
            <w:r w:rsidRPr="00EF7152">
              <w:rPr>
                <w:rFonts w:ascii="標楷體" w:eastAsia="標楷體" w:hAnsi="標楷體" w:hint="eastAsia"/>
                <w:sz w:val="28"/>
                <w:szCs w:val="28"/>
              </w:rPr>
              <w:t>藉由賞析影片「超人特攻隊2」與親子共學，促使本會</w:t>
            </w:r>
            <w:proofErr w:type="gramStart"/>
            <w:r w:rsidRPr="00EF7152">
              <w:rPr>
                <w:rFonts w:ascii="標楷體" w:eastAsia="標楷體" w:hAnsi="標楷體" w:hint="eastAsia"/>
                <w:sz w:val="28"/>
                <w:szCs w:val="28"/>
              </w:rPr>
              <w:t>同仁及渠等</w:t>
            </w:r>
            <w:proofErr w:type="gramEnd"/>
            <w:r w:rsidRPr="00EF7152">
              <w:rPr>
                <w:rFonts w:ascii="標楷體" w:eastAsia="標楷體" w:hAnsi="標楷體" w:hint="eastAsia"/>
                <w:sz w:val="28"/>
                <w:szCs w:val="28"/>
              </w:rPr>
              <w:t>眷屬思考性別平等之議題，除家務分工突破傳統性別意識型態外，進而能於執行規劃業務時落實性別平權的精神。</w:t>
            </w:r>
            <w:r w:rsidR="00EE5D7A" w:rsidRPr="00EF7152">
              <w:rPr>
                <w:rFonts w:ascii="標楷體" w:eastAsia="標楷體" w:hAnsi="標楷體" w:hint="eastAsia"/>
                <w:sz w:val="28"/>
                <w:szCs w:val="28"/>
              </w:rPr>
              <w:t>(如附件</w:t>
            </w:r>
            <w:r w:rsidR="00EE5D7A" w:rsidRPr="00EF7152">
              <w:rPr>
                <w:rFonts w:ascii="標楷體" w:eastAsia="標楷體" w:hAnsi="標楷體"/>
                <w:sz w:val="28"/>
                <w:szCs w:val="28"/>
              </w:rPr>
              <w:t>)</w:t>
            </w:r>
          </w:p>
        </w:tc>
      </w:tr>
      <w:tr w:rsidR="00743F10" w:rsidRPr="00EF7152" w14:paraId="4FD34942" w14:textId="77777777">
        <w:trPr>
          <w:trHeight w:val="2780"/>
        </w:trPr>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AD93FE" w14:textId="77777777" w:rsidR="00BA36C3" w:rsidRPr="00EF7152" w:rsidRDefault="00D4714E">
            <w:pPr>
              <w:pStyle w:val="Standard"/>
              <w:spacing w:line="440" w:lineRule="exact"/>
              <w:rPr>
                <w:rFonts w:ascii="標楷體" w:eastAsia="標楷體" w:hAnsi="標楷體" w:cs="Times New Roman"/>
                <w:sz w:val="28"/>
                <w:szCs w:val="28"/>
              </w:rPr>
            </w:pPr>
            <w:r w:rsidRPr="00EF7152">
              <w:rPr>
                <w:rFonts w:ascii="標楷體" w:eastAsia="標楷體" w:hAnsi="標楷體" w:cs="Times New Roman"/>
                <w:sz w:val="28"/>
                <w:szCs w:val="28"/>
              </w:rPr>
              <w:t>■結合本機關業務研發自製CEDAW教材，並公布於</w:t>
            </w:r>
            <w:proofErr w:type="gramStart"/>
            <w:r w:rsidRPr="00EF7152">
              <w:rPr>
                <w:rFonts w:ascii="標楷體" w:eastAsia="標楷體" w:hAnsi="標楷體" w:cs="Times New Roman"/>
                <w:sz w:val="28"/>
                <w:szCs w:val="28"/>
              </w:rPr>
              <w:t>官網供</w:t>
            </w:r>
            <w:proofErr w:type="gramEnd"/>
            <w:r w:rsidRPr="00EF7152">
              <w:rPr>
                <w:rFonts w:ascii="標楷體" w:eastAsia="標楷體" w:hAnsi="標楷體" w:cs="Times New Roman"/>
                <w:sz w:val="28"/>
                <w:szCs w:val="28"/>
              </w:rPr>
              <w:t>參考運用。</w:t>
            </w:r>
          </w:p>
          <w:p w14:paraId="27132DAC" w14:textId="77777777" w:rsidR="00BA36C3" w:rsidRPr="00EF7152" w:rsidRDefault="00BA36C3">
            <w:pPr>
              <w:pStyle w:val="Standard"/>
              <w:rPr>
                <w:rFonts w:ascii="標楷體" w:eastAsia="標楷體" w:hAnsi="標楷體" w:cs="Times New Roman"/>
                <w:sz w:val="28"/>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CBF461" w14:textId="77777777" w:rsidR="00BA36C3" w:rsidRPr="00EF7152" w:rsidRDefault="00BA36C3">
            <w:pPr>
              <w:pStyle w:val="Standard"/>
              <w:rPr>
                <w:rFonts w:ascii="標楷體" w:eastAsia="標楷體" w:hAnsi="標楷體"/>
                <w:sz w:val="28"/>
                <w:szCs w:val="28"/>
              </w:rPr>
            </w:pPr>
          </w:p>
        </w:tc>
        <w:tc>
          <w:tcPr>
            <w:tcW w:w="49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6AFF5D" w14:textId="2F18D9C8" w:rsidR="00BA36C3" w:rsidRPr="00EF7152" w:rsidRDefault="003C33F0">
            <w:pPr>
              <w:pStyle w:val="Standard"/>
              <w:rPr>
                <w:rFonts w:ascii="標楷體" w:eastAsia="標楷體" w:hAnsi="標楷體"/>
                <w:sz w:val="28"/>
                <w:szCs w:val="28"/>
              </w:rPr>
            </w:pPr>
            <w:r w:rsidRPr="00EF7152">
              <w:rPr>
                <w:rFonts w:ascii="標楷體" w:eastAsia="標楷體" w:hAnsi="標楷體" w:hint="eastAsia"/>
                <w:sz w:val="28"/>
                <w:szCs w:val="28"/>
              </w:rPr>
              <w:t>本會於1</w:t>
            </w:r>
            <w:r w:rsidRPr="00EF7152">
              <w:rPr>
                <w:rFonts w:ascii="標楷體" w:eastAsia="標楷體" w:hAnsi="標楷體"/>
                <w:sz w:val="28"/>
                <w:szCs w:val="28"/>
              </w:rPr>
              <w:t>08</w:t>
            </w:r>
            <w:r w:rsidRPr="00EF7152">
              <w:rPr>
                <w:rFonts w:ascii="標楷體" w:eastAsia="標楷體" w:hAnsi="標楷體" w:hint="eastAsia"/>
                <w:sz w:val="28"/>
                <w:szCs w:val="28"/>
              </w:rPr>
              <w:t>年5月3</w:t>
            </w:r>
            <w:r w:rsidRPr="00EF7152">
              <w:rPr>
                <w:rFonts w:ascii="標楷體" w:eastAsia="標楷體" w:hAnsi="標楷體"/>
                <w:sz w:val="28"/>
                <w:szCs w:val="28"/>
              </w:rPr>
              <w:t>1</w:t>
            </w:r>
            <w:r w:rsidRPr="00EF7152">
              <w:rPr>
                <w:rFonts w:ascii="標楷體" w:eastAsia="標楷體" w:hAnsi="標楷體" w:hint="eastAsia"/>
                <w:sz w:val="28"/>
                <w:szCs w:val="28"/>
              </w:rPr>
              <w:t>日舉辦「</w:t>
            </w:r>
            <w:proofErr w:type="gramStart"/>
            <w:r w:rsidRPr="00EF7152">
              <w:rPr>
                <w:rFonts w:ascii="標楷體" w:eastAsia="標楷體" w:hAnsi="標楷體" w:hint="eastAsia"/>
                <w:sz w:val="28"/>
                <w:szCs w:val="28"/>
              </w:rPr>
              <w:t>1</w:t>
            </w:r>
            <w:r w:rsidRPr="00EF7152">
              <w:rPr>
                <w:rFonts w:ascii="標楷體" w:eastAsia="標楷體" w:hAnsi="標楷體"/>
                <w:sz w:val="28"/>
                <w:szCs w:val="28"/>
              </w:rPr>
              <w:t>08</w:t>
            </w:r>
            <w:proofErr w:type="gramEnd"/>
            <w:r w:rsidRPr="00EF7152">
              <w:rPr>
                <w:rFonts w:ascii="標楷體" w:eastAsia="標楷體" w:hAnsi="標楷體" w:hint="eastAsia"/>
                <w:sz w:val="28"/>
                <w:szCs w:val="28"/>
              </w:rPr>
              <w:t>年度C</w:t>
            </w:r>
            <w:r w:rsidRPr="00EF7152">
              <w:rPr>
                <w:rFonts w:ascii="標楷體" w:eastAsia="標楷體" w:hAnsi="標楷體"/>
                <w:sz w:val="28"/>
                <w:szCs w:val="28"/>
              </w:rPr>
              <w:t>EDAW</w:t>
            </w:r>
            <w:r w:rsidRPr="00EF7152">
              <w:rPr>
                <w:rFonts w:ascii="標楷體" w:eastAsia="標楷體" w:hAnsi="標楷體" w:hint="eastAsia"/>
                <w:sz w:val="28"/>
                <w:szCs w:val="28"/>
              </w:rPr>
              <w:t>教育訓練</w:t>
            </w:r>
            <w:proofErr w:type="gramStart"/>
            <w:r w:rsidRPr="00EF7152">
              <w:rPr>
                <w:rFonts w:ascii="標楷體" w:eastAsia="標楷體" w:hAnsi="標楷體" w:hint="eastAsia"/>
                <w:sz w:val="28"/>
                <w:szCs w:val="28"/>
              </w:rPr>
              <w:t>—</w:t>
            </w:r>
            <w:proofErr w:type="gramEnd"/>
            <w:r w:rsidRPr="00EF7152">
              <w:rPr>
                <w:rFonts w:ascii="標楷體" w:eastAsia="標楷體" w:hAnsi="標楷體" w:hint="eastAsia"/>
                <w:sz w:val="28"/>
                <w:szCs w:val="28"/>
              </w:rPr>
              <w:t>消除歧視與機關責任」，</w:t>
            </w:r>
            <w:r w:rsidR="00EE5D7A" w:rsidRPr="00EF7152">
              <w:rPr>
                <w:rFonts w:ascii="標楷體" w:eastAsia="標楷體" w:hAnsi="標楷體" w:hint="eastAsia"/>
                <w:sz w:val="28"/>
                <w:szCs w:val="28"/>
              </w:rPr>
              <w:t>課後</w:t>
            </w:r>
            <w:r w:rsidRPr="00EF7152">
              <w:rPr>
                <w:rFonts w:ascii="標楷體" w:eastAsia="標楷體" w:hAnsi="標楷體" w:hint="eastAsia"/>
                <w:sz w:val="28"/>
                <w:szCs w:val="28"/>
              </w:rPr>
              <w:t>將</w:t>
            </w:r>
            <w:r w:rsidR="00EE5D7A" w:rsidRPr="00EF7152">
              <w:rPr>
                <w:rFonts w:ascii="標楷體" w:eastAsia="標楷體" w:hAnsi="標楷體" w:hint="eastAsia"/>
                <w:sz w:val="28"/>
                <w:szCs w:val="28"/>
              </w:rPr>
              <w:t>研習</w:t>
            </w:r>
            <w:r w:rsidRPr="00EF7152">
              <w:rPr>
                <w:rFonts w:ascii="標楷體" w:eastAsia="標楷體" w:hAnsi="標楷體" w:hint="eastAsia"/>
                <w:sz w:val="28"/>
                <w:szCs w:val="28"/>
              </w:rPr>
              <w:t>教材置於本會網路共用資料夾，增進同仁對於CEDAW公約之認識，並能檢視機關公務上是否有違反公約精神之處，改進相關施政措施。</w:t>
            </w:r>
            <w:r w:rsidR="00EE5D7A" w:rsidRPr="00EF7152">
              <w:rPr>
                <w:rFonts w:ascii="標楷體" w:eastAsia="標楷體" w:hAnsi="標楷體" w:hint="eastAsia"/>
                <w:sz w:val="28"/>
                <w:szCs w:val="28"/>
              </w:rPr>
              <w:t>(如附件</w:t>
            </w:r>
            <w:r w:rsidR="00EE5D7A" w:rsidRPr="00EF7152">
              <w:rPr>
                <w:rFonts w:ascii="標楷體" w:eastAsia="標楷體" w:hAnsi="標楷體"/>
                <w:sz w:val="28"/>
                <w:szCs w:val="28"/>
              </w:rPr>
              <w:t>)</w:t>
            </w:r>
          </w:p>
        </w:tc>
      </w:tr>
    </w:tbl>
    <w:p w14:paraId="7393BA1A" w14:textId="4ACE49B1" w:rsidR="00BA36C3" w:rsidRPr="00EF7152" w:rsidRDefault="00BA36C3" w:rsidP="00922593">
      <w:pPr>
        <w:pStyle w:val="Standard"/>
        <w:widowControl/>
        <w:rPr>
          <w:sz w:val="28"/>
          <w:szCs w:val="28"/>
        </w:rPr>
      </w:pPr>
    </w:p>
    <w:sectPr w:rsidR="00BA36C3" w:rsidRPr="00EF7152">
      <w:footerReference w:type="default" r:id="rId15"/>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0864" w14:textId="77777777" w:rsidR="001179B6" w:rsidRDefault="001179B6">
      <w:r>
        <w:separator/>
      </w:r>
    </w:p>
  </w:endnote>
  <w:endnote w:type="continuationSeparator" w:id="0">
    <w:p w14:paraId="58FE529A" w14:textId="77777777" w:rsidR="001179B6" w:rsidRDefault="0011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E2D0" w14:textId="64135EC9" w:rsidR="00A91B44" w:rsidRDefault="00D4714E">
    <w:pPr>
      <w:pStyle w:val="a7"/>
      <w:jc w:val="center"/>
    </w:pPr>
    <w:r>
      <w:fldChar w:fldCharType="begin"/>
    </w:r>
    <w:r>
      <w:instrText xml:space="preserve"> PAGE </w:instrText>
    </w:r>
    <w:r>
      <w:fldChar w:fldCharType="separate"/>
    </w:r>
    <w:r w:rsidR="00310A5A">
      <w:rPr>
        <w:noProof/>
      </w:rPr>
      <w:t>7</w:t>
    </w:r>
    <w:r>
      <w:fldChar w:fldCharType="end"/>
    </w:r>
  </w:p>
  <w:p w14:paraId="61C2374D" w14:textId="77777777" w:rsidR="00A91B44" w:rsidRDefault="00310A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C74D" w14:textId="77777777" w:rsidR="001179B6" w:rsidRDefault="001179B6">
      <w:r>
        <w:rPr>
          <w:color w:val="000000"/>
        </w:rPr>
        <w:separator/>
      </w:r>
    </w:p>
  </w:footnote>
  <w:footnote w:type="continuationSeparator" w:id="0">
    <w:p w14:paraId="5114EEB9" w14:textId="77777777" w:rsidR="001179B6" w:rsidRDefault="00117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A05"/>
    <w:multiLevelType w:val="multilevel"/>
    <w:tmpl w:val="29E243B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530144"/>
    <w:multiLevelType w:val="multilevel"/>
    <w:tmpl w:val="6C66FA0E"/>
    <w:styleLink w:val="WWNum8"/>
    <w:lvl w:ilvl="0">
      <w:start w:val="1"/>
      <w:numFmt w:val="japaneseCounting"/>
      <w:lvlText w:val="%1、"/>
      <w:lvlJc w:val="left"/>
      <w:pPr>
        <w:ind w:left="0" w:hanging="480"/>
      </w:pPr>
    </w:lvl>
    <w:lvl w:ilvl="1">
      <w:start w:val="1"/>
      <w:numFmt w:val="ideographTraditional"/>
      <w:lvlText w:val="%2、"/>
      <w:lvlJc w:val="left"/>
      <w:pPr>
        <w:ind w:left="252" w:hanging="480"/>
      </w:pPr>
    </w:lvl>
    <w:lvl w:ilvl="2">
      <w:start w:val="1"/>
      <w:numFmt w:val="lowerRoman"/>
      <w:lvlText w:val="%3."/>
      <w:lvlJc w:val="right"/>
      <w:pPr>
        <w:ind w:left="732" w:hanging="480"/>
      </w:pPr>
    </w:lvl>
    <w:lvl w:ilvl="3">
      <w:start w:val="1"/>
      <w:numFmt w:val="decimal"/>
      <w:lvlText w:val="%4."/>
      <w:lvlJc w:val="left"/>
      <w:pPr>
        <w:ind w:left="1212" w:hanging="480"/>
      </w:pPr>
    </w:lvl>
    <w:lvl w:ilvl="4">
      <w:start w:val="1"/>
      <w:numFmt w:val="ideographTraditional"/>
      <w:lvlText w:val="%5、"/>
      <w:lvlJc w:val="left"/>
      <w:pPr>
        <w:ind w:left="1692" w:hanging="480"/>
      </w:pPr>
    </w:lvl>
    <w:lvl w:ilvl="5">
      <w:start w:val="1"/>
      <w:numFmt w:val="lowerRoman"/>
      <w:lvlText w:val="%6."/>
      <w:lvlJc w:val="right"/>
      <w:pPr>
        <w:ind w:left="2172" w:hanging="480"/>
      </w:pPr>
    </w:lvl>
    <w:lvl w:ilvl="6">
      <w:start w:val="1"/>
      <w:numFmt w:val="decimal"/>
      <w:lvlText w:val="%7."/>
      <w:lvlJc w:val="left"/>
      <w:pPr>
        <w:ind w:left="2652" w:hanging="480"/>
      </w:pPr>
    </w:lvl>
    <w:lvl w:ilvl="7">
      <w:start w:val="1"/>
      <w:numFmt w:val="ideographTraditional"/>
      <w:lvlText w:val="%8、"/>
      <w:lvlJc w:val="left"/>
      <w:pPr>
        <w:ind w:left="3132" w:hanging="480"/>
      </w:pPr>
    </w:lvl>
    <w:lvl w:ilvl="8">
      <w:start w:val="1"/>
      <w:numFmt w:val="lowerRoman"/>
      <w:lvlText w:val="%9."/>
      <w:lvlJc w:val="right"/>
      <w:pPr>
        <w:ind w:left="3612" w:hanging="480"/>
      </w:pPr>
    </w:lvl>
  </w:abstractNum>
  <w:abstractNum w:abstractNumId="2" w15:restartNumberingAfterBreak="0">
    <w:nsid w:val="19AE5C0A"/>
    <w:multiLevelType w:val="multilevel"/>
    <w:tmpl w:val="7AE05F5E"/>
    <w:styleLink w:val="WWNum7"/>
    <w:lvl w:ilvl="0">
      <w:start w:val="1"/>
      <w:numFmt w:val="japaneseCounting"/>
      <w:lvlText w:val="%1、"/>
      <w:lvlJc w:val="left"/>
      <w:pPr>
        <w:ind w:left="0" w:hanging="480"/>
      </w:pPr>
    </w:lvl>
    <w:lvl w:ilvl="1">
      <w:start w:val="1"/>
      <w:numFmt w:val="ideographTraditional"/>
      <w:lvlText w:val="%2、"/>
      <w:lvlJc w:val="left"/>
      <w:pPr>
        <w:ind w:left="252" w:hanging="480"/>
      </w:pPr>
    </w:lvl>
    <w:lvl w:ilvl="2">
      <w:start w:val="1"/>
      <w:numFmt w:val="lowerRoman"/>
      <w:lvlText w:val="%3."/>
      <w:lvlJc w:val="right"/>
      <w:pPr>
        <w:ind w:left="732" w:hanging="480"/>
      </w:pPr>
    </w:lvl>
    <w:lvl w:ilvl="3">
      <w:start w:val="1"/>
      <w:numFmt w:val="decimal"/>
      <w:lvlText w:val="%4."/>
      <w:lvlJc w:val="left"/>
      <w:pPr>
        <w:ind w:left="1212" w:hanging="480"/>
      </w:pPr>
    </w:lvl>
    <w:lvl w:ilvl="4">
      <w:start w:val="1"/>
      <w:numFmt w:val="ideographTraditional"/>
      <w:lvlText w:val="%5、"/>
      <w:lvlJc w:val="left"/>
      <w:pPr>
        <w:ind w:left="1692" w:hanging="480"/>
      </w:pPr>
    </w:lvl>
    <w:lvl w:ilvl="5">
      <w:start w:val="1"/>
      <w:numFmt w:val="lowerRoman"/>
      <w:lvlText w:val="%6."/>
      <w:lvlJc w:val="right"/>
      <w:pPr>
        <w:ind w:left="2172" w:hanging="480"/>
      </w:pPr>
    </w:lvl>
    <w:lvl w:ilvl="6">
      <w:start w:val="1"/>
      <w:numFmt w:val="decimal"/>
      <w:lvlText w:val="%7."/>
      <w:lvlJc w:val="left"/>
      <w:pPr>
        <w:ind w:left="2652" w:hanging="480"/>
      </w:pPr>
    </w:lvl>
    <w:lvl w:ilvl="7">
      <w:start w:val="1"/>
      <w:numFmt w:val="ideographTraditional"/>
      <w:lvlText w:val="%8、"/>
      <w:lvlJc w:val="left"/>
      <w:pPr>
        <w:ind w:left="3132" w:hanging="480"/>
      </w:pPr>
    </w:lvl>
    <w:lvl w:ilvl="8">
      <w:start w:val="1"/>
      <w:numFmt w:val="lowerRoman"/>
      <w:lvlText w:val="%9."/>
      <w:lvlJc w:val="right"/>
      <w:pPr>
        <w:ind w:left="3612" w:hanging="480"/>
      </w:pPr>
    </w:lvl>
  </w:abstractNum>
  <w:abstractNum w:abstractNumId="3" w15:restartNumberingAfterBreak="0">
    <w:nsid w:val="27B80309"/>
    <w:multiLevelType w:val="multilevel"/>
    <w:tmpl w:val="6262CC24"/>
    <w:styleLink w:val="WWNum6"/>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1833E7F"/>
    <w:multiLevelType w:val="multilevel"/>
    <w:tmpl w:val="88B8966A"/>
    <w:styleLink w:val="WWNum12"/>
    <w:lvl w:ilvl="0">
      <w:start w:val="1"/>
      <w:numFmt w:val="decimal"/>
      <w:lvlText w:val="%1."/>
      <w:lvlJc w:val="left"/>
      <w:pPr>
        <w:ind w:left="1011"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541CED"/>
    <w:multiLevelType w:val="multilevel"/>
    <w:tmpl w:val="C088D13E"/>
    <w:styleLink w:val="WWNum1"/>
    <w:lvl w:ilvl="0">
      <w:start w:val="1"/>
      <w:numFmt w:val="japaneseCounting"/>
      <w:lvlText w:val="(%1)"/>
      <w:lvlJc w:val="left"/>
      <w:pPr>
        <w:ind w:left="2160" w:hanging="720"/>
      </w:pPr>
    </w:lvl>
    <w:lvl w:ilvl="1">
      <w:start w:val="1"/>
      <w:numFmt w:val="decimal"/>
      <w:lvlText w:val="%2."/>
      <w:lvlJc w:val="left"/>
      <w:pPr>
        <w:ind w:left="2325" w:hanging="405"/>
      </w:pPr>
      <w:rPr>
        <w:b w:val="0"/>
        <w:color w:val="00000A"/>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3E82336E"/>
    <w:multiLevelType w:val="multilevel"/>
    <w:tmpl w:val="73727D4A"/>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FC51EB0"/>
    <w:multiLevelType w:val="multilevel"/>
    <w:tmpl w:val="D74896D8"/>
    <w:styleLink w:val="WWNum5"/>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87030C2"/>
    <w:multiLevelType w:val="multilevel"/>
    <w:tmpl w:val="8D78ADE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4E6535BB"/>
    <w:multiLevelType w:val="multilevel"/>
    <w:tmpl w:val="E4D6846A"/>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AE6725"/>
    <w:multiLevelType w:val="multilevel"/>
    <w:tmpl w:val="733AD1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405F32"/>
    <w:multiLevelType w:val="multilevel"/>
    <w:tmpl w:val="B3044F6C"/>
    <w:styleLink w:val="WWNum1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F85992"/>
    <w:multiLevelType w:val="multilevel"/>
    <w:tmpl w:val="E8BC1CC4"/>
    <w:styleLink w:val="WWNum10"/>
    <w:lvl w:ilvl="0">
      <w:start w:val="1"/>
      <w:numFmt w:val="decimal"/>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C2412A"/>
    <w:multiLevelType w:val="multilevel"/>
    <w:tmpl w:val="69BE16A0"/>
    <w:styleLink w:val="WWNum11"/>
    <w:lvl w:ilvl="0">
      <w:start w:val="1"/>
      <w:numFmt w:val="decimal"/>
      <w:lvlText w:val="%1."/>
      <w:lvlJc w:val="left"/>
      <w:pPr>
        <w:ind w:left="1011" w:hanging="405"/>
      </w:pPr>
    </w:lvl>
    <w:lvl w:ilvl="1">
      <w:start w:val="1"/>
      <w:numFmt w:val="ideographTraditional"/>
      <w:lvlText w:val="%2、"/>
      <w:lvlJc w:val="left"/>
      <w:pPr>
        <w:ind w:left="1566" w:hanging="480"/>
      </w:pPr>
    </w:lvl>
    <w:lvl w:ilvl="2">
      <w:start w:val="1"/>
      <w:numFmt w:val="lowerRoman"/>
      <w:lvlText w:val="%3."/>
      <w:lvlJc w:val="right"/>
      <w:pPr>
        <w:ind w:left="2046" w:hanging="480"/>
      </w:pPr>
    </w:lvl>
    <w:lvl w:ilvl="3">
      <w:start w:val="1"/>
      <w:numFmt w:val="decimal"/>
      <w:lvlText w:val="%4."/>
      <w:lvlJc w:val="left"/>
      <w:pPr>
        <w:ind w:left="2526" w:hanging="480"/>
      </w:pPr>
    </w:lvl>
    <w:lvl w:ilvl="4">
      <w:start w:val="1"/>
      <w:numFmt w:val="ideographTraditional"/>
      <w:lvlText w:val="%5、"/>
      <w:lvlJc w:val="left"/>
      <w:pPr>
        <w:ind w:left="3006" w:hanging="480"/>
      </w:pPr>
    </w:lvl>
    <w:lvl w:ilvl="5">
      <w:start w:val="1"/>
      <w:numFmt w:val="lowerRoman"/>
      <w:lvlText w:val="%6."/>
      <w:lvlJc w:val="right"/>
      <w:pPr>
        <w:ind w:left="3486" w:hanging="480"/>
      </w:pPr>
    </w:lvl>
    <w:lvl w:ilvl="6">
      <w:start w:val="1"/>
      <w:numFmt w:val="decimal"/>
      <w:lvlText w:val="%7."/>
      <w:lvlJc w:val="left"/>
      <w:pPr>
        <w:ind w:left="3966" w:hanging="480"/>
      </w:pPr>
    </w:lvl>
    <w:lvl w:ilvl="7">
      <w:start w:val="1"/>
      <w:numFmt w:val="ideographTraditional"/>
      <w:lvlText w:val="%8、"/>
      <w:lvlJc w:val="left"/>
      <w:pPr>
        <w:ind w:left="4446" w:hanging="480"/>
      </w:pPr>
    </w:lvl>
    <w:lvl w:ilvl="8">
      <w:start w:val="1"/>
      <w:numFmt w:val="lowerRoman"/>
      <w:lvlText w:val="%9."/>
      <w:lvlJc w:val="right"/>
      <w:pPr>
        <w:ind w:left="4926" w:hanging="480"/>
      </w:pPr>
    </w:lvl>
  </w:abstractNum>
  <w:num w:numId="1">
    <w:abstractNumId w:val="8"/>
  </w:num>
  <w:num w:numId="2">
    <w:abstractNumId w:val="5"/>
  </w:num>
  <w:num w:numId="3">
    <w:abstractNumId w:val="10"/>
  </w:num>
  <w:num w:numId="4">
    <w:abstractNumId w:val="0"/>
  </w:num>
  <w:num w:numId="5">
    <w:abstractNumId w:val="9"/>
  </w:num>
  <w:num w:numId="6">
    <w:abstractNumId w:val="7"/>
  </w:num>
  <w:num w:numId="7">
    <w:abstractNumId w:val="3"/>
  </w:num>
  <w:num w:numId="8">
    <w:abstractNumId w:val="2"/>
  </w:num>
  <w:num w:numId="9">
    <w:abstractNumId w:val="1"/>
  </w:num>
  <w:num w:numId="10">
    <w:abstractNumId w:val="6"/>
  </w:num>
  <w:num w:numId="11">
    <w:abstractNumId w:val="12"/>
  </w:num>
  <w:num w:numId="12">
    <w:abstractNumId w:val="13"/>
  </w:num>
  <w:num w:numId="13">
    <w:abstractNumId w:val="4"/>
  </w:num>
  <w:num w:numId="14">
    <w:abstractNumId w:val="11"/>
  </w:num>
  <w:num w:numId="15">
    <w:abstractNumId w:val="7"/>
    <w:lvlOverride w:ilvl="0">
      <w:startOverride w:val="1"/>
    </w:lvlOverride>
  </w:num>
  <w:num w:numId="16">
    <w:abstractNumId w:val="3"/>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9"/>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C3"/>
    <w:rsid w:val="00014A49"/>
    <w:rsid w:val="000A12F7"/>
    <w:rsid w:val="000D70A5"/>
    <w:rsid w:val="001179B6"/>
    <w:rsid w:val="00157414"/>
    <w:rsid w:val="001A0F0A"/>
    <w:rsid w:val="001B4370"/>
    <w:rsid w:val="001C58BB"/>
    <w:rsid w:val="001C7DE5"/>
    <w:rsid w:val="002A14EB"/>
    <w:rsid w:val="00310A5A"/>
    <w:rsid w:val="00353F1E"/>
    <w:rsid w:val="003874B8"/>
    <w:rsid w:val="00393AD1"/>
    <w:rsid w:val="003B5054"/>
    <w:rsid w:val="003C33F0"/>
    <w:rsid w:val="003E3460"/>
    <w:rsid w:val="0046376D"/>
    <w:rsid w:val="00520268"/>
    <w:rsid w:val="005618F2"/>
    <w:rsid w:val="005B6452"/>
    <w:rsid w:val="005C2482"/>
    <w:rsid w:val="005D593A"/>
    <w:rsid w:val="005D7D75"/>
    <w:rsid w:val="00603CF4"/>
    <w:rsid w:val="006649DA"/>
    <w:rsid w:val="00743F10"/>
    <w:rsid w:val="007530B6"/>
    <w:rsid w:val="007B0E9C"/>
    <w:rsid w:val="008D603D"/>
    <w:rsid w:val="008F48DD"/>
    <w:rsid w:val="00922593"/>
    <w:rsid w:val="00992578"/>
    <w:rsid w:val="00A62AC6"/>
    <w:rsid w:val="00A72E25"/>
    <w:rsid w:val="00A93487"/>
    <w:rsid w:val="00AF2396"/>
    <w:rsid w:val="00B16F2A"/>
    <w:rsid w:val="00BA36C3"/>
    <w:rsid w:val="00BD7D29"/>
    <w:rsid w:val="00CA03B6"/>
    <w:rsid w:val="00CE1932"/>
    <w:rsid w:val="00D026F1"/>
    <w:rsid w:val="00D4714E"/>
    <w:rsid w:val="00D536FB"/>
    <w:rsid w:val="00D90269"/>
    <w:rsid w:val="00DC075B"/>
    <w:rsid w:val="00DD407D"/>
    <w:rsid w:val="00E13192"/>
    <w:rsid w:val="00EE5D7A"/>
    <w:rsid w:val="00EF7152"/>
    <w:rsid w:val="00F07255"/>
    <w:rsid w:val="00F514EA"/>
    <w:rsid w:val="00F71D11"/>
    <w:rsid w:val="00FD70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D21A6"/>
  <w15:docId w15:val="{4F6A0D32-76B2-433F-B4AE-86B7E0DC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TableContents">
    <w:name w:val="Tabl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Internetlink">
    <w:name w:val="Internet link"/>
    <w:basedOn w:val="a0"/>
    <w:rPr>
      <w:color w:val="0000FF"/>
      <w:u w:val="single"/>
    </w:rPr>
  </w:style>
  <w:style w:type="character" w:customStyle="1" w:styleId="before">
    <w:name w:val="before"/>
    <w:basedOn w:val="a0"/>
  </w:style>
  <w:style w:type="character" w:customStyle="1" w:styleId="ListLabel1">
    <w:name w:val="ListLabel 1"/>
    <w:rPr>
      <w:b w:val="0"/>
      <w:color w:val="00000A"/>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character" w:styleId="ac">
    <w:name w:val="Hyperlink"/>
    <w:basedOn w:val="a0"/>
    <w:uiPriority w:val="99"/>
    <w:semiHidden/>
    <w:unhideWhenUsed/>
    <w:rsid w:val="008F48DD"/>
    <w:rPr>
      <w:color w:val="3F45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pd.taichung.gov.tw/12731/Normalnodelist" TargetMode="External"/><Relationship Id="rId13" Type="http://schemas.openxmlformats.org/officeDocument/2006/relationships/hyperlink" Target="https://www.ipd.taichung.gov.tw/12613/12731/12734/12737/Lpsimplelist" TargetMode="External"/><Relationship Id="rId3" Type="http://schemas.openxmlformats.org/officeDocument/2006/relationships/settings" Target="settings.xml"/><Relationship Id="rId7" Type="http://schemas.openxmlformats.org/officeDocument/2006/relationships/hyperlink" Target="https://www.ipd.taichung.gov.tw/" TargetMode="External"/><Relationship Id="rId12" Type="http://schemas.openxmlformats.org/officeDocument/2006/relationships/hyperlink" Target="https://www.ipd.taichung.gov.tw/12731/Normalnodeli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d.taichung.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pd.taichung.gov.tw/12613/12731/12816/1506334/1506894/post" TargetMode="External"/><Relationship Id="rId4" Type="http://schemas.openxmlformats.org/officeDocument/2006/relationships/webSettings" Target="webSettings.xml"/><Relationship Id="rId9" Type="http://schemas.openxmlformats.org/officeDocument/2006/relationships/hyperlink" Target="https://www.ipd.taichung.gov.tw/12816/Nodelist" TargetMode="External"/><Relationship Id="rId14" Type="http://schemas.openxmlformats.org/officeDocument/2006/relationships/hyperlink" Target="https://www.ipd.taichung.gov.tw/12737/Lpsimple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黃郡瑩</dc:creator>
  <cp:lastModifiedBy>吳瑞銀</cp:lastModifiedBy>
  <cp:revision>3</cp:revision>
  <cp:lastPrinted>2020-10-16T05:44:00Z</cp:lastPrinted>
  <dcterms:created xsi:type="dcterms:W3CDTF">2020-10-22T05:07:00Z</dcterms:created>
  <dcterms:modified xsi:type="dcterms:W3CDTF">2020-10-22T05:51:00Z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