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BA1A" w14:textId="18B07A8F" w:rsidR="00F615DF" w:rsidRDefault="003933A2" w:rsidP="00056587">
      <w:pPr>
        <w:ind w:left="1021" w:hanging="1021"/>
      </w:pPr>
      <w:bookmarkStart w:id="0" w:name="_GoBack"/>
      <w:r>
        <w:rPr>
          <w:noProof/>
        </w:rPr>
        <w:drawing>
          <wp:anchor distT="0" distB="0" distL="114300" distR="114300" simplePos="0" relativeHeight="251658240" behindDoc="0" locked="0" layoutInCell="1" allowOverlap="1" wp14:anchorId="4F621CB9" wp14:editId="720B70F7">
            <wp:simplePos x="0" y="0"/>
            <wp:positionH relativeFrom="column">
              <wp:posOffset>823595</wp:posOffset>
            </wp:positionH>
            <wp:positionV relativeFrom="paragraph">
              <wp:posOffset>44450</wp:posOffset>
            </wp:positionV>
            <wp:extent cx="4917440" cy="7226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17440" cy="7226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710C696" w14:textId="499F25DC" w:rsidR="00F615DF" w:rsidRDefault="00F615DF" w:rsidP="00F615DF">
      <w:pPr>
        <w:pStyle w:val="a3"/>
        <w:ind w:leftChars="0" w:left="1021"/>
      </w:pPr>
    </w:p>
    <w:p w14:paraId="797C39B1" w14:textId="2DBE3429" w:rsidR="00F615DF" w:rsidRDefault="00F615DF" w:rsidP="00F615DF">
      <w:pPr>
        <w:pStyle w:val="a3"/>
        <w:ind w:leftChars="0" w:left="1021"/>
      </w:pPr>
    </w:p>
    <w:p w14:paraId="74E3E248" w14:textId="656CD8BE" w:rsidR="00F615DF" w:rsidRDefault="00F615DF" w:rsidP="00F615DF">
      <w:pPr>
        <w:pStyle w:val="a3"/>
        <w:ind w:leftChars="0" w:left="1021"/>
      </w:pPr>
    </w:p>
    <w:p w14:paraId="1BC3E324" w14:textId="44EDA80E" w:rsidR="00F615DF" w:rsidRDefault="00F615DF" w:rsidP="00F615DF">
      <w:pPr>
        <w:pStyle w:val="a3"/>
        <w:ind w:leftChars="0" w:left="1021"/>
      </w:pPr>
    </w:p>
    <w:p w14:paraId="6C5501F7" w14:textId="14395B9E" w:rsidR="00F615DF" w:rsidRDefault="00F615DF" w:rsidP="00F615DF">
      <w:pPr>
        <w:pStyle w:val="a3"/>
        <w:ind w:leftChars="0" w:left="1021"/>
      </w:pPr>
    </w:p>
    <w:p w14:paraId="777C6BAD" w14:textId="7B3BBD49" w:rsidR="00F615DF" w:rsidRDefault="00F615DF" w:rsidP="00F615DF">
      <w:pPr>
        <w:pStyle w:val="a3"/>
        <w:ind w:leftChars="0" w:left="1021"/>
      </w:pPr>
    </w:p>
    <w:p w14:paraId="3DD99A06" w14:textId="5FF69F6F" w:rsidR="00F615DF" w:rsidRDefault="00F615DF" w:rsidP="00F615DF">
      <w:pPr>
        <w:pStyle w:val="a3"/>
        <w:ind w:leftChars="0" w:left="1021"/>
      </w:pPr>
    </w:p>
    <w:p w14:paraId="134F5B90" w14:textId="66786EEA" w:rsidR="00F615DF" w:rsidRDefault="00F615DF" w:rsidP="00F615DF">
      <w:pPr>
        <w:pStyle w:val="a3"/>
        <w:ind w:leftChars="0" w:left="1021"/>
      </w:pPr>
    </w:p>
    <w:p w14:paraId="3543EB6A" w14:textId="09AB0446" w:rsidR="00F615DF" w:rsidRDefault="00F615DF" w:rsidP="00F615DF">
      <w:pPr>
        <w:pStyle w:val="a3"/>
        <w:ind w:leftChars="0" w:left="1021"/>
      </w:pPr>
    </w:p>
    <w:p w14:paraId="00CF9ED7" w14:textId="380D546E" w:rsidR="00F615DF" w:rsidRDefault="00F615DF" w:rsidP="00F615DF">
      <w:pPr>
        <w:pStyle w:val="a3"/>
        <w:ind w:leftChars="0" w:left="1021"/>
      </w:pPr>
    </w:p>
    <w:p w14:paraId="726CCDE3" w14:textId="53235F2C" w:rsidR="00F615DF" w:rsidRDefault="00F615DF" w:rsidP="00F615DF">
      <w:pPr>
        <w:pStyle w:val="a3"/>
        <w:ind w:leftChars="0" w:left="1021"/>
      </w:pPr>
    </w:p>
    <w:p w14:paraId="0F06EF6F" w14:textId="181C1DA3" w:rsidR="00F615DF" w:rsidRDefault="00F615DF" w:rsidP="00F615DF">
      <w:pPr>
        <w:pStyle w:val="a3"/>
        <w:ind w:leftChars="0" w:left="1021"/>
      </w:pPr>
    </w:p>
    <w:p w14:paraId="09A9C56B" w14:textId="51074D1F" w:rsidR="00F615DF" w:rsidRDefault="00F615DF" w:rsidP="00F615DF">
      <w:pPr>
        <w:pStyle w:val="a3"/>
        <w:ind w:leftChars="0" w:left="1021"/>
      </w:pPr>
    </w:p>
    <w:p w14:paraId="20268165" w14:textId="003EBF16" w:rsidR="00F615DF" w:rsidRDefault="00F615DF" w:rsidP="00F615DF">
      <w:pPr>
        <w:pStyle w:val="a3"/>
        <w:ind w:leftChars="0" w:left="1021"/>
      </w:pPr>
    </w:p>
    <w:p w14:paraId="023555BC" w14:textId="5326BD40" w:rsidR="00F615DF" w:rsidRDefault="00F615DF" w:rsidP="00F615DF">
      <w:pPr>
        <w:pStyle w:val="a3"/>
        <w:ind w:leftChars="0" w:left="1021"/>
      </w:pPr>
    </w:p>
    <w:p w14:paraId="1037320F" w14:textId="308819A1" w:rsidR="00F615DF" w:rsidRDefault="00F615DF" w:rsidP="00F615DF">
      <w:pPr>
        <w:pStyle w:val="a3"/>
        <w:ind w:leftChars="0" w:left="1021"/>
      </w:pPr>
    </w:p>
    <w:p w14:paraId="704C0775" w14:textId="2FC708C5" w:rsidR="00F615DF" w:rsidRDefault="00F615DF" w:rsidP="00F615DF">
      <w:pPr>
        <w:pStyle w:val="a3"/>
        <w:ind w:leftChars="0" w:left="1021"/>
      </w:pPr>
    </w:p>
    <w:p w14:paraId="01A82B63" w14:textId="66522F5A" w:rsidR="00F615DF" w:rsidRDefault="00F615DF" w:rsidP="00F615DF">
      <w:pPr>
        <w:pStyle w:val="a3"/>
        <w:ind w:leftChars="0" w:left="1021"/>
      </w:pPr>
    </w:p>
    <w:p w14:paraId="79EF7BAA" w14:textId="73681F24" w:rsidR="00F615DF" w:rsidRDefault="00F615DF" w:rsidP="00F615DF">
      <w:pPr>
        <w:pStyle w:val="a3"/>
        <w:ind w:leftChars="0" w:left="1021"/>
      </w:pPr>
    </w:p>
    <w:p w14:paraId="7C7FA7FA" w14:textId="485C246C" w:rsidR="00F615DF" w:rsidRDefault="00F615DF" w:rsidP="00F615DF">
      <w:pPr>
        <w:pStyle w:val="a3"/>
        <w:ind w:leftChars="0" w:left="1021"/>
      </w:pPr>
    </w:p>
    <w:p w14:paraId="11EE0DCB" w14:textId="7493CDF4" w:rsidR="00F615DF" w:rsidRDefault="00F615DF" w:rsidP="00F615DF">
      <w:pPr>
        <w:pStyle w:val="a3"/>
        <w:ind w:leftChars="0" w:left="1021"/>
      </w:pPr>
    </w:p>
    <w:p w14:paraId="65510618" w14:textId="7063BBAE" w:rsidR="00F615DF" w:rsidRDefault="00F615DF" w:rsidP="00F615DF">
      <w:pPr>
        <w:pStyle w:val="a3"/>
        <w:ind w:leftChars="0" w:left="1021"/>
      </w:pPr>
    </w:p>
    <w:p w14:paraId="3D23F0CE" w14:textId="26D9EC93" w:rsidR="00F615DF" w:rsidRDefault="00F615DF" w:rsidP="00F615DF">
      <w:pPr>
        <w:pStyle w:val="a3"/>
        <w:ind w:leftChars="0" w:left="1021"/>
      </w:pPr>
    </w:p>
    <w:p w14:paraId="11557FCC" w14:textId="18147806" w:rsidR="00F615DF" w:rsidRDefault="00F615DF" w:rsidP="00F615DF">
      <w:pPr>
        <w:pStyle w:val="a3"/>
        <w:ind w:leftChars="0" w:left="1021"/>
      </w:pPr>
    </w:p>
    <w:p w14:paraId="644D3985" w14:textId="01A49E21" w:rsidR="00F615DF" w:rsidRDefault="00F615DF" w:rsidP="00F615DF">
      <w:pPr>
        <w:pStyle w:val="a3"/>
        <w:ind w:leftChars="0" w:left="1021"/>
      </w:pPr>
    </w:p>
    <w:p w14:paraId="2353004D" w14:textId="423F592C" w:rsidR="00F615DF" w:rsidRDefault="00F615DF" w:rsidP="00F615DF">
      <w:pPr>
        <w:pStyle w:val="a3"/>
        <w:ind w:leftChars="0" w:left="1021"/>
      </w:pPr>
    </w:p>
    <w:p w14:paraId="134CD21A" w14:textId="0524FAD4" w:rsidR="00F615DF" w:rsidRDefault="00F615DF" w:rsidP="00F615DF">
      <w:pPr>
        <w:pStyle w:val="a3"/>
        <w:ind w:leftChars="0" w:left="1021"/>
      </w:pPr>
    </w:p>
    <w:p w14:paraId="76B74026" w14:textId="6F24E74A" w:rsidR="00F615DF" w:rsidRDefault="00F615DF" w:rsidP="00F615DF">
      <w:pPr>
        <w:pStyle w:val="a3"/>
        <w:ind w:leftChars="0" w:left="1021"/>
      </w:pPr>
    </w:p>
    <w:p w14:paraId="75C9FAE4" w14:textId="60AAE427" w:rsidR="00F615DF" w:rsidRDefault="00F615DF" w:rsidP="00F615DF">
      <w:pPr>
        <w:pStyle w:val="a3"/>
        <w:ind w:leftChars="0" w:left="1021"/>
      </w:pPr>
    </w:p>
    <w:p w14:paraId="16FF9898" w14:textId="668DAC53" w:rsidR="00F615DF" w:rsidRDefault="00F615DF" w:rsidP="00F615DF">
      <w:pPr>
        <w:pStyle w:val="a3"/>
        <w:ind w:leftChars="0" w:left="1021"/>
      </w:pPr>
    </w:p>
    <w:p w14:paraId="6418D354" w14:textId="27701BED" w:rsidR="00F615DF" w:rsidRDefault="00F615DF" w:rsidP="00F615DF">
      <w:pPr>
        <w:pStyle w:val="a3"/>
        <w:ind w:leftChars="0" w:left="1021"/>
      </w:pPr>
    </w:p>
    <w:p w14:paraId="12EC27D8" w14:textId="08C14DA8" w:rsidR="00F615DF" w:rsidRDefault="00F615DF" w:rsidP="00F615DF">
      <w:pPr>
        <w:pStyle w:val="a3"/>
        <w:ind w:leftChars="0" w:left="1021"/>
      </w:pPr>
    </w:p>
    <w:p w14:paraId="7ACCE4BE" w14:textId="21704E80" w:rsidR="00F615DF" w:rsidRDefault="00F615DF" w:rsidP="00F615DF">
      <w:pPr>
        <w:pStyle w:val="a3"/>
        <w:ind w:leftChars="0" w:left="1021"/>
      </w:pPr>
    </w:p>
    <w:p w14:paraId="6C80598B" w14:textId="12F8098F" w:rsidR="00F615DF" w:rsidRDefault="00F615DF" w:rsidP="00F615DF">
      <w:pPr>
        <w:pStyle w:val="a3"/>
        <w:ind w:leftChars="0" w:left="1021"/>
      </w:pPr>
    </w:p>
    <w:p w14:paraId="50936154" w14:textId="4109BE10" w:rsidR="00F615DF" w:rsidRDefault="00F615DF" w:rsidP="00F615DF">
      <w:pPr>
        <w:pStyle w:val="a3"/>
        <w:ind w:leftChars="0" w:left="1021"/>
      </w:pPr>
    </w:p>
    <w:p w14:paraId="2DCD50E4" w14:textId="38A515F1" w:rsidR="00F615DF" w:rsidRDefault="00F615DF" w:rsidP="00F615DF">
      <w:pPr>
        <w:pStyle w:val="a3"/>
        <w:ind w:leftChars="0" w:left="1021"/>
      </w:pPr>
    </w:p>
    <w:p w14:paraId="30479398" w14:textId="5BE0AC2D" w:rsidR="00F615DF" w:rsidRPr="00F615DF" w:rsidRDefault="00F615DF" w:rsidP="00F615DF">
      <w:pPr>
        <w:pStyle w:val="a3"/>
        <w:ind w:leftChars="0" w:left="1021"/>
      </w:pPr>
    </w:p>
    <w:p w14:paraId="1DFC6101" w14:textId="2A9B68D0" w:rsidR="004355AF" w:rsidRPr="0096158B" w:rsidRDefault="009C1A8C" w:rsidP="00056587">
      <w:pPr>
        <w:pStyle w:val="a3"/>
        <w:numPr>
          <w:ilvl w:val="0"/>
          <w:numId w:val="4"/>
        </w:numPr>
        <w:ind w:leftChars="0" w:left="1021" w:hanging="1021"/>
        <w:rPr>
          <w:color w:val="FF0000"/>
        </w:rPr>
      </w:pPr>
      <w:r w:rsidRPr="0096158B">
        <w:rPr>
          <w:rFonts w:hint="eastAsia"/>
          <w:b/>
          <w:bCs/>
          <w:color w:val="FF0000"/>
        </w:rPr>
        <w:lastRenderedPageBreak/>
        <w:t>歧視的定義</w:t>
      </w:r>
    </w:p>
    <w:p w14:paraId="46140B28" w14:textId="1E873491" w:rsidR="00F5311E" w:rsidRPr="0096158B" w:rsidRDefault="00F5311E" w:rsidP="00F5311E">
      <w:pPr>
        <w:pStyle w:val="a3"/>
        <w:ind w:leftChars="0" w:left="1021"/>
        <w:rPr>
          <w:color w:val="FF0000"/>
        </w:rPr>
      </w:pPr>
      <w:r w:rsidRPr="0096158B">
        <w:rPr>
          <w:color w:val="FF0000"/>
        </w:rPr>
        <w:t>sanepaqeteleng a pacugan</w:t>
      </w:r>
    </w:p>
    <w:p w14:paraId="1F244C2B" w14:textId="43F87212" w:rsidR="00056587" w:rsidRDefault="009C1A8C" w:rsidP="004355AF">
      <w:pPr>
        <w:pStyle w:val="a3"/>
        <w:ind w:leftChars="0" w:left="1021"/>
      </w:pPr>
      <w:r w:rsidRPr="009C1A8C">
        <w:rPr>
          <w:rFonts w:hint="eastAsia"/>
        </w:rPr>
        <w:t>在本公約中，“對婦女的歧視”一詞指基於</w:t>
      </w:r>
      <w:r w:rsidRPr="008C1FBF">
        <w:rPr>
          <w:rFonts w:hint="eastAsia"/>
        </w:rPr>
        <w:t>性別而作的任何區別、排斥或限制，其影響或其目的均足以妨礙或否認婦女不論已婚未婚在男女平等的基礎上認識、享有或行使在政治、經</w:t>
      </w:r>
      <w:r w:rsidRPr="009C1A8C">
        <w:rPr>
          <w:rFonts w:hint="eastAsia"/>
        </w:rPr>
        <w:t>濟、社會、文化、公民或任何其他方面的人權和基本自由。</w:t>
      </w:r>
    </w:p>
    <w:p w14:paraId="2D3CFCC0" w14:textId="0D7C7045" w:rsidR="00F5311E" w:rsidRDefault="00DA15E6" w:rsidP="004355AF">
      <w:pPr>
        <w:pStyle w:val="a3"/>
        <w:ind w:leftChars="0" w:left="1021"/>
        <w:rPr>
          <w:u w:val="single"/>
        </w:rPr>
      </w:pPr>
      <w:r w:rsidRPr="00DA15E6">
        <w:rPr>
          <w:u w:val="single"/>
        </w:rPr>
        <w:t>a sinikivecus a paljakev a pakatua“sanepaqeteleng tua vavayan”nuaya, mavan a kemasitua siputjabiljiq tu vavayan tuki uqaljay a sipakakudan, penualj katua zemepetj, masavuta tuki azua patarevan a mapaqulid a macingul tuki ljemaini ta vavayan, kamalji anga tu na pucekelj katua inianan a napucekelj itua pakata pinapapamau nua uqaljay a vavayan a kinalingedjeljan ta makakeljang, izua kamanguqan tuki paparangez ita sizi, sizai, siakai, bunkaku, simin tuki pakata zumanga a pucengecengan na caucau katua paljavakan ta silangan.</w:t>
      </w:r>
    </w:p>
    <w:p w14:paraId="205C7698" w14:textId="3DB02899" w:rsidR="00056587" w:rsidRPr="00320606" w:rsidRDefault="009C1A8C" w:rsidP="00056587">
      <w:pPr>
        <w:pStyle w:val="a3"/>
        <w:numPr>
          <w:ilvl w:val="0"/>
          <w:numId w:val="4"/>
        </w:numPr>
        <w:ind w:leftChars="0" w:left="1021" w:hanging="1021"/>
        <w:rPr>
          <w:color w:val="FF0000"/>
          <w:u w:val="single"/>
        </w:rPr>
      </w:pPr>
      <w:r w:rsidRPr="00E06E88">
        <w:rPr>
          <w:rFonts w:hint="eastAsia"/>
          <w:b/>
          <w:bCs/>
          <w:color w:val="FF0000"/>
        </w:rPr>
        <w:t>消除歧視</w:t>
      </w:r>
      <w:r w:rsidR="00FE70AB">
        <w:rPr>
          <w:rFonts w:hint="eastAsia"/>
          <w:b/>
          <w:bCs/>
          <w:color w:val="FF0000"/>
        </w:rPr>
        <w:t xml:space="preserve"> </w:t>
      </w:r>
    </w:p>
    <w:p w14:paraId="2A124E39" w14:textId="56BD0D74" w:rsidR="00320606" w:rsidRPr="00E06E88" w:rsidRDefault="00EC571D" w:rsidP="00320606">
      <w:pPr>
        <w:pStyle w:val="a3"/>
        <w:ind w:leftChars="0" w:left="1021"/>
        <w:rPr>
          <w:color w:val="FF0000"/>
          <w:u w:val="single"/>
        </w:rPr>
      </w:pPr>
      <w:r w:rsidRPr="00EC571D">
        <w:rPr>
          <w:color w:val="FF0000"/>
          <w:u w:val="single"/>
        </w:rPr>
        <w:t>semucingul ta sanepaqeteleng</w:t>
      </w:r>
    </w:p>
    <w:p w14:paraId="2D90BD56" w14:textId="129AE64F" w:rsidR="004355AF" w:rsidRDefault="004355AF" w:rsidP="004355AF">
      <w:pPr>
        <w:pStyle w:val="a3"/>
        <w:ind w:leftChars="0" w:left="1021"/>
      </w:pPr>
      <w:r w:rsidRPr="009C1A8C">
        <w:rPr>
          <w:rFonts w:hint="eastAsia"/>
        </w:rPr>
        <w:t>締約各國譴責對婦女一切形式的歧視，立即用一切適當辦法，推行政策，消除對婦女的歧視。為此目的，承擔：</w:t>
      </w:r>
    </w:p>
    <w:p w14:paraId="5B821879" w14:textId="1CB28F5A" w:rsidR="001A727A" w:rsidRDefault="001A727A" w:rsidP="004355AF">
      <w:pPr>
        <w:pStyle w:val="a3"/>
        <w:ind w:leftChars="0" w:left="1021"/>
      </w:pPr>
      <w:r w:rsidRPr="001A727A">
        <w:rPr>
          <w:rFonts w:hint="eastAsia"/>
        </w:rPr>
        <w:t>cemun ta marekakukka a siselapay ta kirivuan a paljavar tua vavayan, inika pinukakudan a paqeteleng, pitua sauniuni ayain ta nasedjaljepe a saiguan, zemurung ta paljavak, semucingul ta sanepaqeteleng tua vavayan, pinaka patarevan, vavacaqan</w:t>
      </w:r>
      <w:r w:rsidRPr="001A727A">
        <w:rPr>
          <w:rFonts w:hint="eastAsia"/>
        </w:rPr>
        <w:t>：</w:t>
      </w:r>
    </w:p>
    <w:p w14:paraId="6D027DFC" w14:textId="5A91DF7E" w:rsidR="004355AF" w:rsidRDefault="004355AF" w:rsidP="004355AF">
      <w:pPr>
        <w:pStyle w:val="a3"/>
        <w:numPr>
          <w:ilvl w:val="0"/>
          <w:numId w:val="5"/>
        </w:numPr>
        <w:ind w:leftChars="0" w:left="1305" w:hanging="284"/>
      </w:pPr>
      <w:r w:rsidRPr="009C1A8C">
        <w:rPr>
          <w:rFonts w:hint="eastAsia"/>
        </w:rPr>
        <w:t>男女平等的原則如尚未列入本國《憲法》或其他有關法律者，應將其列入，並以法律或其他適當方法，保證實現這項原則；</w:t>
      </w:r>
    </w:p>
    <w:p w14:paraId="2937BE17" w14:textId="6205C6B2" w:rsidR="00143FAC" w:rsidRDefault="00F7517C" w:rsidP="00143FAC">
      <w:pPr>
        <w:pStyle w:val="a3"/>
        <w:ind w:leftChars="0" w:left="1305"/>
      </w:pPr>
      <w:r w:rsidRPr="00F7517C">
        <w:rPr>
          <w:rFonts w:hint="eastAsia"/>
        </w:rPr>
        <w:t>azua a uqaljay a vavayan a pinapapamavan nu inianan a sinikuletj itua na kukka</w:t>
      </w:r>
      <w:r w:rsidRPr="00F7517C">
        <w:rPr>
          <w:rFonts w:hint="eastAsia"/>
        </w:rPr>
        <w:t>《</w:t>
      </w:r>
      <w:r w:rsidRPr="00F7517C">
        <w:rPr>
          <w:rFonts w:hint="eastAsia"/>
        </w:rPr>
        <w:t>kimpu</w:t>
      </w:r>
      <w:r w:rsidRPr="00F7517C">
        <w:rPr>
          <w:rFonts w:hint="eastAsia"/>
        </w:rPr>
        <w:t>》</w:t>
      </w:r>
      <w:r w:rsidRPr="00F7517C">
        <w:rPr>
          <w:rFonts w:hint="eastAsia"/>
        </w:rPr>
        <w:t>tuki zuma a padjaljeng a vulic, tjara pazekatjan a pizua, sana pasusu ta vulic tuki zuma a nasedjaljap a vavucungan, tjara kemalja taicu a pinaljavakan</w:t>
      </w:r>
      <w:r w:rsidRPr="00F7517C">
        <w:rPr>
          <w:rFonts w:hint="eastAsia"/>
        </w:rPr>
        <w:t>；</w:t>
      </w:r>
    </w:p>
    <w:p w14:paraId="333CDAEC" w14:textId="2F39FF22" w:rsidR="004355AF" w:rsidRDefault="004355AF" w:rsidP="004355AF">
      <w:pPr>
        <w:pStyle w:val="a3"/>
        <w:numPr>
          <w:ilvl w:val="0"/>
          <w:numId w:val="5"/>
        </w:numPr>
        <w:ind w:leftChars="0" w:left="1305" w:hanging="284"/>
      </w:pPr>
      <w:r w:rsidRPr="009C1A8C">
        <w:rPr>
          <w:rFonts w:hint="eastAsia"/>
        </w:rPr>
        <w:t>採取適當立法和其他措施，包括適當時採取制裁，禁止對婦女的一切歧視；</w:t>
      </w:r>
    </w:p>
    <w:p w14:paraId="5EFD94BD" w14:textId="06DA5220" w:rsidR="00EC0631" w:rsidRDefault="00EC0631" w:rsidP="00EC0631">
      <w:pPr>
        <w:pStyle w:val="a3"/>
        <w:ind w:leftChars="0" w:left="1305"/>
      </w:pPr>
      <w:r w:rsidRPr="00EC0631">
        <w:rPr>
          <w:rFonts w:hint="eastAsia"/>
        </w:rPr>
        <w:t>sikim tuana sedjaljep a lemingedj ta vulic katua zumanga a pinaka sedjaljep, papuljat a pakatua uri kudain a temavung, ljamaini a seman paqeteleng tua vavayan</w:t>
      </w:r>
      <w:r w:rsidRPr="00EC0631">
        <w:rPr>
          <w:rFonts w:hint="eastAsia"/>
        </w:rPr>
        <w:t>；</w:t>
      </w:r>
    </w:p>
    <w:p w14:paraId="53E355F9" w14:textId="008D42D0" w:rsidR="004355AF" w:rsidRDefault="004355AF" w:rsidP="004355AF">
      <w:pPr>
        <w:pStyle w:val="a3"/>
        <w:numPr>
          <w:ilvl w:val="0"/>
          <w:numId w:val="5"/>
        </w:numPr>
        <w:ind w:leftChars="0" w:left="1305" w:hanging="284"/>
      </w:pPr>
      <w:r w:rsidRPr="009C1A8C">
        <w:rPr>
          <w:rFonts w:hint="eastAsia"/>
        </w:rPr>
        <w:t>為婦女確立與男子的平等權利的法律保護，通過各國的主管法庭和其他公共機構，保證切實保護婦女不受任何歧視；</w:t>
      </w:r>
    </w:p>
    <w:p w14:paraId="4648C6FB" w14:textId="5103F722" w:rsidR="00EC0631" w:rsidRDefault="00AD0A4E" w:rsidP="00EC0631">
      <w:pPr>
        <w:pStyle w:val="a3"/>
        <w:ind w:leftChars="0" w:left="1305"/>
      </w:pPr>
      <w:r w:rsidRPr="00AD0A4E">
        <w:t xml:space="preserve">ulja namapasazek nua vavayan katua uqaljay sa mapapamau a pucengecengan niamadju a pakatua na vulic a paljakevan, sidjalu ta mareka ta kukkan a kalaingan ta vuing katua zuma a kinatevetveljan a </w:t>
      </w:r>
      <w:r w:rsidRPr="00AD0A4E">
        <w:lastRenderedPageBreak/>
        <w:t xml:space="preserve">pinacacaingan, penaqulidan a pasazek a ljamakev tua vavayan </w:t>
      </w:r>
      <w:proofErr w:type="gramStart"/>
      <w:r w:rsidRPr="00AD0A4E">
        <w:t>a</w:t>
      </w:r>
      <w:proofErr w:type="gramEnd"/>
      <w:r w:rsidRPr="00AD0A4E">
        <w:t xml:space="preserve"> inia maperav tu sanepaqetelengan.</w:t>
      </w:r>
    </w:p>
    <w:p w14:paraId="1BB5239E" w14:textId="0C246E88" w:rsidR="004355AF" w:rsidRDefault="004355AF" w:rsidP="004355AF">
      <w:pPr>
        <w:pStyle w:val="a3"/>
        <w:numPr>
          <w:ilvl w:val="0"/>
          <w:numId w:val="5"/>
        </w:numPr>
        <w:ind w:leftChars="0" w:left="1305" w:hanging="284"/>
      </w:pPr>
      <w:r w:rsidRPr="009C1A8C">
        <w:rPr>
          <w:rFonts w:hint="eastAsia"/>
        </w:rPr>
        <w:t>不採取任何歧視婦女的行為或做法，並保證政府當局和公共機構的行動都不違背這項義務；</w:t>
      </w:r>
    </w:p>
    <w:p w14:paraId="6CB11BAA" w14:textId="3BE22CE3" w:rsidR="001F132B" w:rsidRDefault="004B5F9A" w:rsidP="001F132B">
      <w:pPr>
        <w:pStyle w:val="a3"/>
        <w:ind w:leftChars="0" w:left="1305"/>
      </w:pPr>
      <w:r w:rsidRPr="004B5F9A">
        <w:rPr>
          <w:rFonts w:hint="eastAsia"/>
        </w:rPr>
        <w:t>inika seman tunazuanga a sanepaqeteleng ta vavayan azua sikudakuda katua kakudan, sa penaqulidan a sihuanga katua kinatevetveljan a pinacacaingan a sikudanan, inika semanevililj taicu a gimu</w:t>
      </w:r>
      <w:r w:rsidRPr="004B5F9A">
        <w:rPr>
          <w:rFonts w:hint="eastAsia"/>
        </w:rPr>
        <w:t>；</w:t>
      </w:r>
    </w:p>
    <w:p w14:paraId="6931073F" w14:textId="6EE0C1BA" w:rsidR="008C1FBF" w:rsidRDefault="004355AF" w:rsidP="004355AF">
      <w:pPr>
        <w:pStyle w:val="a3"/>
        <w:numPr>
          <w:ilvl w:val="0"/>
          <w:numId w:val="5"/>
        </w:numPr>
        <w:ind w:leftChars="0" w:left="1305" w:hanging="284"/>
      </w:pPr>
      <w:r w:rsidRPr="009C1A8C">
        <w:rPr>
          <w:rFonts w:hint="eastAsia"/>
        </w:rPr>
        <w:t>應採取一切適當措施，消除任何人、組織或企業對婦女的歧視；</w:t>
      </w:r>
    </w:p>
    <w:p w14:paraId="3F74DE6D" w14:textId="035552F1" w:rsidR="004B5F9A" w:rsidRDefault="004B5F9A" w:rsidP="004B5F9A">
      <w:pPr>
        <w:pStyle w:val="a3"/>
        <w:ind w:leftChars="0" w:left="1305"/>
      </w:pPr>
      <w:r w:rsidRPr="004B5F9A">
        <w:rPr>
          <w:rFonts w:hint="eastAsia"/>
        </w:rPr>
        <w:t>tjara kerengan tua nasedjaljep a siqecengan, semucengul ta timaimanga a caucau, pinacacaingan katua sizay a patjurudj a sanepaqeteleng ta vavayan</w:t>
      </w:r>
      <w:r w:rsidRPr="004B5F9A">
        <w:rPr>
          <w:rFonts w:hint="eastAsia"/>
        </w:rPr>
        <w:t>；</w:t>
      </w:r>
    </w:p>
    <w:p w14:paraId="10912EC8" w14:textId="7B5BA9A2" w:rsidR="008C1FBF" w:rsidRDefault="004355AF" w:rsidP="008C1FBF">
      <w:pPr>
        <w:pStyle w:val="a3"/>
        <w:numPr>
          <w:ilvl w:val="0"/>
          <w:numId w:val="5"/>
        </w:numPr>
        <w:ind w:leftChars="0" w:left="1305" w:hanging="284"/>
      </w:pPr>
      <w:r w:rsidRPr="009C1A8C">
        <w:rPr>
          <w:rFonts w:hint="eastAsia"/>
        </w:rPr>
        <w:t>應採取一切措施，包括制定法律，以修改或廢除構成對婦女歧視的現行法律、規章、習俗和慣例；</w:t>
      </w:r>
    </w:p>
    <w:p w14:paraId="0687B401" w14:textId="309F4149" w:rsidR="004B5F9A" w:rsidRDefault="006D3E5B" w:rsidP="004B5F9A">
      <w:pPr>
        <w:pStyle w:val="a3"/>
        <w:ind w:leftChars="0" w:left="1305"/>
      </w:pPr>
      <w:r w:rsidRPr="006D3E5B">
        <w:rPr>
          <w:rFonts w:hint="eastAsia"/>
        </w:rPr>
        <w:t>tjara sikereng tua nasedjaljep a siqecengan katua kinasaluan a vulicu, ljamapaumalj tuki sumangen azua sanepaqeteleng tua vavayan tucua a vulic, a sasusuan</w:t>
      </w:r>
      <w:r w:rsidRPr="006D3E5B">
        <w:rPr>
          <w:rFonts w:hint="eastAsia"/>
        </w:rPr>
        <w:t>、</w:t>
      </w:r>
      <w:r w:rsidRPr="006D3E5B">
        <w:rPr>
          <w:rFonts w:hint="eastAsia"/>
        </w:rPr>
        <w:t>a kakudan katua qavenac</w:t>
      </w:r>
      <w:r w:rsidRPr="006D3E5B">
        <w:rPr>
          <w:rFonts w:hint="eastAsia"/>
        </w:rPr>
        <w:t>；</w:t>
      </w:r>
    </w:p>
    <w:p w14:paraId="6E4A27CF" w14:textId="68984E68" w:rsidR="004355AF" w:rsidRDefault="004355AF" w:rsidP="008C1FBF">
      <w:pPr>
        <w:pStyle w:val="a3"/>
        <w:numPr>
          <w:ilvl w:val="0"/>
          <w:numId w:val="5"/>
        </w:numPr>
        <w:ind w:leftChars="0" w:left="1305" w:hanging="284"/>
      </w:pPr>
      <w:r w:rsidRPr="009C1A8C">
        <w:rPr>
          <w:rFonts w:hint="eastAsia"/>
        </w:rPr>
        <w:t>廢止本國刑法內構成對婦女歧視的一切規定。</w:t>
      </w:r>
    </w:p>
    <w:p w14:paraId="3604D129" w14:textId="78297593" w:rsidR="006D3E5B" w:rsidRPr="008C1FBF" w:rsidRDefault="003F6F52" w:rsidP="006D3E5B">
      <w:pPr>
        <w:pStyle w:val="a3"/>
        <w:ind w:leftChars="0" w:left="1305"/>
      </w:pPr>
      <w:r w:rsidRPr="003F6F52">
        <w:t>papuamin ta na kukka a vulic a pakata uri sanepaqeteleng tua vavayan tunazuanga a pinakeletjan.</w:t>
      </w:r>
    </w:p>
    <w:p w14:paraId="0B05E5FF" w14:textId="2BD0A436" w:rsidR="008C1FBF" w:rsidRPr="0096158B" w:rsidRDefault="00056587" w:rsidP="008C1FBF">
      <w:pPr>
        <w:pStyle w:val="a3"/>
        <w:numPr>
          <w:ilvl w:val="0"/>
          <w:numId w:val="4"/>
        </w:numPr>
        <w:ind w:leftChars="0" w:left="1021" w:hanging="1021"/>
        <w:rPr>
          <w:color w:val="FF0000"/>
        </w:rPr>
      </w:pPr>
      <w:r w:rsidRPr="0096158B">
        <w:rPr>
          <w:rFonts w:hint="eastAsia"/>
          <w:b/>
          <w:bCs/>
          <w:color w:val="FF0000"/>
        </w:rPr>
        <w:t>基本權利和基本自由</w:t>
      </w:r>
    </w:p>
    <w:p w14:paraId="7E387232" w14:textId="3B8C0E89" w:rsidR="00BB6753" w:rsidRPr="0096158B" w:rsidRDefault="00C8070B" w:rsidP="00BB6753">
      <w:pPr>
        <w:pStyle w:val="a3"/>
        <w:ind w:leftChars="0" w:left="1021"/>
        <w:rPr>
          <w:color w:val="FF0000"/>
        </w:rPr>
      </w:pPr>
      <w:r w:rsidRPr="0096158B">
        <w:rPr>
          <w:b/>
          <w:bCs/>
          <w:color w:val="FF0000"/>
        </w:rPr>
        <w:t xml:space="preserve">kinakuletjan </w:t>
      </w:r>
      <w:r w:rsidR="00BB6753" w:rsidRPr="0096158B">
        <w:rPr>
          <w:b/>
          <w:bCs/>
          <w:color w:val="FF0000"/>
        </w:rPr>
        <w:t>katua sipakakudan</w:t>
      </w:r>
    </w:p>
    <w:p w14:paraId="18D4C96B" w14:textId="47176EF6" w:rsidR="008C1FBF" w:rsidRDefault="008C1FBF" w:rsidP="008C1FBF">
      <w:pPr>
        <w:pStyle w:val="a3"/>
        <w:ind w:leftChars="0" w:left="1021"/>
      </w:pPr>
      <w:r w:rsidRPr="009C1A8C">
        <w:rPr>
          <w:rFonts w:hint="eastAsia"/>
        </w:rPr>
        <w:t>締約國應承擔在所有領域、特別是在政治、社會、經濟、文化領域，採取一切適當措施，包括制定法律，保證婦女得到充分發展和進步，其目的是為確保她們在與男子平等的基礎上，行使和享有人權和基本自由。</w:t>
      </w:r>
    </w:p>
    <w:p w14:paraId="6908AA35" w14:textId="4F24606E" w:rsidR="003366F1" w:rsidRPr="008C1FBF" w:rsidRDefault="003366F1" w:rsidP="008C1FBF">
      <w:pPr>
        <w:pStyle w:val="a3"/>
        <w:ind w:leftChars="0" w:left="1021"/>
      </w:pPr>
      <w:r>
        <w:t>kiqeces tua mareka pakakaizuazuan</w:t>
      </w:r>
      <w:r>
        <w:rPr>
          <w:rFonts w:ascii="新細明體" w:eastAsia="新細明體" w:hAnsi="新細明體" w:hint="eastAsia"/>
        </w:rPr>
        <w:t>、</w:t>
      </w:r>
      <w:r>
        <w:rPr>
          <w:rFonts w:hint="eastAsia"/>
        </w:rPr>
        <w:t>m</w:t>
      </w:r>
      <w:r>
        <w:t>avan sasirasudj</w:t>
      </w:r>
      <w:r>
        <w:rPr>
          <w:rFonts w:ascii="新細明體" w:eastAsia="新細明體" w:hAnsi="新細明體" w:hint="eastAsia"/>
        </w:rPr>
        <w:t>、s</w:t>
      </w:r>
      <w:r>
        <w:rPr>
          <w:rFonts w:ascii="新細明體" w:eastAsia="新細明體" w:hAnsi="新細明體"/>
        </w:rPr>
        <w:t>iakay</w:t>
      </w:r>
      <w:r>
        <w:rPr>
          <w:rFonts w:asciiTheme="minorEastAsia" w:hAnsiTheme="minorEastAsia" w:hint="eastAsia"/>
        </w:rPr>
        <w:t>、</w:t>
      </w:r>
      <w:r w:rsidR="001577ED">
        <w:rPr>
          <w:rFonts w:asciiTheme="minorEastAsia" w:hAnsiTheme="minorEastAsia" w:hint="eastAsia"/>
        </w:rPr>
        <w:t>s</w:t>
      </w:r>
      <w:r w:rsidR="001577ED">
        <w:rPr>
          <w:rFonts w:asciiTheme="minorEastAsia" w:hAnsiTheme="minorEastAsia"/>
        </w:rPr>
        <w:t>invaljutan</w:t>
      </w:r>
      <w:r>
        <w:rPr>
          <w:rFonts w:asciiTheme="minorEastAsia" w:hAnsiTheme="minorEastAsia" w:hint="eastAsia"/>
        </w:rPr>
        <w:t>、</w:t>
      </w:r>
      <w:r w:rsidR="001577ED">
        <w:rPr>
          <w:rFonts w:asciiTheme="minorEastAsia" w:hAnsiTheme="minorEastAsia" w:hint="eastAsia"/>
        </w:rPr>
        <w:t>k</w:t>
      </w:r>
      <w:r w:rsidR="001577ED">
        <w:rPr>
          <w:rFonts w:asciiTheme="minorEastAsia" w:hAnsiTheme="minorEastAsia"/>
        </w:rPr>
        <w:t>akudanan</w:t>
      </w:r>
      <w:r w:rsidR="00345412">
        <w:rPr>
          <w:rFonts w:asciiTheme="minorEastAsia" w:hAnsiTheme="minorEastAsia" w:hint="eastAsia"/>
        </w:rPr>
        <w:t>,</w:t>
      </w:r>
      <w:r w:rsidR="00345412">
        <w:rPr>
          <w:rFonts w:asciiTheme="minorEastAsia" w:hAnsiTheme="minorEastAsia"/>
        </w:rPr>
        <w:t xml:space="preserve"> </w:t>
      </w:r>
      <w:r w:rsidR="001577ED">
        <w:rPr>
          <w:rFonts w:asciiTheme="minorEastAsia" w:hAnsiTheme="minorEastAsia" w:hint="eastAsia"/>
        </w:rPr>
        <w:t>n</w:t>
      </w:r>
      <w:r w:rsidR="001577ED">
        <w:rPr>
          <w:rFonts w:asciiTheme="minorEastAsia" w:hAnsiTheme="minorEastAsia"/>
        </w:rPr>
        <w:t>amapatjezua a sipaljazuan</w:t>
      </w:r>
      <w:r w:rsidR="001577ED">
        <w:rPr>
          <w:rFonts w:asciiTheme="minorEastAsia" w:hAnsiTheme="minorEastAsia" w:hint="eastAsia"/>
        </w:rPr>
        <w:t>，m</w:t>
      </w:r>
      <w:r w:rsidR="001577ED">
        <w:rPr>
          <w:rFonts w:asciiTheme="minorEastAsia" w:hAnsiTheme="minorEastAsia"/>
        </w:rPr>
        <w:t xml:space="preserve">aqati a </w:t>
      </w:r>
      <w:r w:rsidR="00345412">
        <w:rPr>
          <w:rFonts w:asciiTheme="minorEastAsia" w:hAnsiTheme="minorEastAsia"/>
        </w:rPr>
        <w:t xml:space="preserve">makaya katua uqaljaqaljay na pemapamaw, a </w:t>
      </w:r>
      <w:r w:rsidR="001577ED">
        <w:rPr>
          <w:rFonts w:asciiTheme="minorEastAsia" w:hAnsiTheme="minorEastAsia"/>
        </w:rPr>
        <w:t>sepuvarungan</w:t>
      </w:r>
      <w:r w:rsidR="00345412">
        <w:rPr>
          <w:rFonts w:asciiTheme="minorEastAsia" w:hAnsiTheme="minorEastAsia"/>
        </w:rPr>
        <w:t xml:space="preserve"> tua kinacaucauan. </w:t>
      </w:r>
    </w:p>
    <w:p w14:paraId="79271492" w14:textId="5E51B4F1" w:rsidR="00056587" w:rsidRPr="0096158B" w:rsidRDefault="00056587" w:rsidP="00056587">
      <w:pPr>
        <w:pStyle w:val="a3"/>
        <w:numPr>
          <w:ilvl w:val="0"/>
          <w:numId w:val="4"/>
        </w:numPr>
        <w:ind w:leftChars="0" w:left="1021" w:hanging="1021"/>
        <w:rPr>
          <w:color w:val="FF0000"/>
        </w:rPr>
      </w:pPr>
      <w:r w:rsidRPr="0096158B">
        <w:rPr>
          <w:rFonts w:hint="eastAsia"/>
          <w:b/>
          <w:bCs/>
          <w:color w:val="FF0000"/>
        </w:rPr>
        <w:t>採取特別措施</w:t>
      </w:r>
    </w:p>
    <w:p w14:paraId="7F977CF4" w14:textId="06E62580" w:rsidR="00016121" w:rsidRPr="0096158B" w:rsidRDefault="00016121" w:rsidP="00016121">
      <w:pPr>
        <w:pStyle w:val="a3"/>
        <w:ind w:leftChars="0" w:left="1021"/>
        <w:rPr>
          <w:color w:val="FF0000"/>
        </w:rPr>
      </w:pPr>
      <w:r w:rsidRPr="0096158B">
        <w:rPr>
          <w:color w:val="FF0000"/>
        </w:rPr>
        <w:t xml:space="preserve">Patjara tua vavaya katua uqaljay a sinipenenetjan katua matimaljiyan a </w:t>
      </w:r>
      <w:proofErr w:type="gramStart"/>
      <w:r w:rsidRPr="0096158B">
        <w:rPr>
          <w:color w:val="FF0000"/>
        </w:rPr>
        <w:t>sipacunan,aicu</w:t>
      </w:r>
      <w:proofErr w:type="gramEnd"/>
      <w:r w:rsidRPr="0096158B">
        <w:rPr>
          <w:color w:val="FF0000"/>
        </w:rPr>
        <w:t xml:space="preserve"> a na emeces a kuni/qinaljan ulja na mapaqulid a penili tua na pacengceng a kakudan:</w:t>
      </w:r>
    </w:p>
    <w:p w14:paraId="2552BBCA" w14:textId="0A79B9C0" w:rsidR="008C1FBF" w:rsidRPr="004D7D6D" w:rsidRDefault="008C1FBF" w:rsidP="008C1FBF">
      <w:pPr>
        <w:pStyle w:val="a3"/>
        <w:numPr>
          <w:ilvl w:val="0"/>
          <w:numId w:val="6"/>
        </w:numPr>
        <w:ind w:leftChars="0" w:left="1305" w:hanging="284"/>
        <w:rPr>
          <w:u w:val="single"/>
        </w:rPr>
      </w:pPr>
      <w:r w:rsidRPr="009C1A8C">
        <w:rPr>
          <w:rFonts w:hint="eastAsia"/>
        </w:rPr>
        <w:t>締約各國為加速實現男女事實上的平等而採取的臨時特別措施，不得視為本公約所指的歧視，亦不得因此導致維持不平等或分別的標準；</w:t>
      </w:r>
      <w:r w:rsidRPr="008C1FBF">
        <w:rPr>
          <w:rFonts w:hint="eastAsia"/>
        </w:rPr>
        <w:t>這些措施應在男女機會和待遇平等的目的達到以後，停止採用。</w:t>
      </w:r>
    </w:p>
    <w:p w14:paraId="7AD7A53B" w14:textId="5F724FF6" w:rsidR="004D7D6D" w:rsidRPr="008C1FBF" w:rsidRDefault="00955CF6" w:rsidP="004D7D6D">
      <w:pPr>
        <w:pStyle w:val="a3"/>
        <w:ind w:leftChars="0" w:left="1305"/>
        <w:rPr>
          <w:u w:val="single"/>
        </w:rPr>
      </w:pPr>
      <w:r w:rsidRPr="00955CF6">
        <w:rPr>
          <w:rFonts w:hint="eastAsia"/>
          <w:u w:val="single"/>
        </w:rPr>
        <w:t xml:space="preserve">ulja na mapavalid a vavayan katua uqaljay ta siakai katua kakudakudanan,sa maqulip azua matimaljiyan a sipacunan ta vavayan </w:t>
      </w:r>
      <w:r w:rsidRPr="00955CF6">
        <w:rPr>
          <w:rFonts w:hint="eastAsia"/>
          <w:u w:val="single"/>
        </w:rPr>
        <w:lastRenderedPageBreak/>
        <w:t>katua uqaljay,a paka tua semanpazangal katua ini,ata matimaljiyan a sengesengan</w:t>
      </w:r>
      <w:r w:rsidRPr="00955CF6">
        <w:rPr>
          <w:rFonts w:hint="eastAsia"/>
          <w:u w:val="single"/>
        </w:rPr>
        <w:t>、</w:t>
      </w:r>
      <w:r w:rsidRPr="00955CF6">
        <w:rPr>
          <w:rFonts w:hint="eastAsia"/>
          <w:u w:val="single"/>
        </w:rPr>
        <w:t>kakudakudanan katua nanemanemanga;</w:t>
      </w:r>
    </w:p>
    <w:p w14:paraId="7B6A9477" w14:textId="3F727479" w:rsidR="008C1FBF" w:rsidRDefault="008C1FBF" w:rsidP="008C1FBF">
      <w:pPr>
        <w:pStyle w:val="a3"/>
        <w:numPr>
          <w:ilvl w:val="0"/>
          <w:numId w:val="6"/>
        </w:numPr>
        <w:ind w:leftChars="0" w:left="1305" w:hanging="284"/>
      </w:pPr>
      <w:r w:rsidRPr="009C1A8C">
        <w:rPr>
          <w:rFonts w:hint="eastAsia"/>
        </w:rPr>
        <w:t>締約各國為保護母性而採取的特別措施，包括本公約所列各項措施，不得視為歧視。</w:t>
      </w:r>
    </w:p>
    <w:p w14:paraId="24EB1336" w14:textId="7608ED0D" w:rsidR="00955CF6" w:rsidRPr="008C1FBF" w:rsidRDefault="003436C6" w:rsidP="00955CF6">
      <w:pPr>
        <w:pStyle w:val="a3"/>
        <w:ind w:leftChars="0" w:left="1305"/>
      </w:pPr>
      <w:r w:rsidRPr="003436C6">
        <w:t xml:space="preserve">kipuvarung tua manguaqan nua aljak. aza mapaqulidan a na tacemekeljan a </w:t>
      </w:r>
      <w:proofErr w:type="gramStart"/>
      <w:r w:rsidRPr="003436C6">
        <w:t>situluan,mavan</w:t>
      </w:r>
      <w:proofErr w:type="gramEnd"/>
      <w:r w:rsidRPr="003436C6">
        <w:t xml:space="preserve"> na paqulid tu kemeljan tana vavayan a kinakudanan katua paqulid tu kemeljan tua  aicu a temulu tua kakeriyan a pacugan , mavanan ki saseljan a matjaljaljak a temulu,ljakua aicu a namemanemanga uri pitjaisangas a nan</w:t>
      </w:r>
      <w:r w:rsidR="00CE2563">
        <w:t>.</w:t>
      </w:r>
    </w:p>
    <w:p w14:paraId="08B0008D" w14:textId="260DB058" w:rsidR="00056587" w:rsidRPr="0096158B" w:rsidRDefault="00056587" w:rsidP="00056587">
      <w:pPr>
        <w:pStyle w:val="a3"/>
        <w:numPr>
          <w:ilvl w:val="0"/>
          <w:numId w:val="4"/>
        </w:numPr>
        <w:ind w:leftChars="0" w:left="1021" w:hanging="1021"/>
        <w:rPr>
          <w:color w:val="FF0000"/>
        </w:rPr>
      </w:pPr>
      <w:r w:rsidRPr="0096158B">
        <w:rPr>
          <w:rFonts w:hint="eastAsia"/>
          <w:b/>
          <w:bCs/>
          <w:color w:val="FF0000"/>
        </w:rPr>
        <w:t>有關性別角色的陳規定型觀念和偏見</w:t>
      </w:r>
    </w:p>
    <w:p w14:paraId="3607BDC1" w14:textId="77777777" w:rsidR="007643A8" w:rsidRPr="0096158B" w:rsidRDefault="007643A8" w:rsidP="007643A8">
      <w:pPr>
        <w:pStyle w:val="a3"/>
        <w:ind w:leftChars="0" w:left="840" w:firstLineChars="100" w:firstLine="240"/>
        <w:rPr>
          <w:color w:val="FF0000"/>
        </w:rPr>
      </w:pPr>
      <w:r w:rsidRPr="0096158B">
        <w:rPr>
          <w:color w:val="FF0000"/>
        </w:rPr>
        <w:t>patjara tua paveli tua vavayan katua lemigilj tua vavayan a sitavuan</w:t>
      </w:r>
    </w:p>
    <w:p w14:paraId="27D11CBA" w14:textId="77777777" w:rsidR="003D4DC0" w:rsidRDefault="003D4DC0" w:rsidP="007643A8">
      <w:pPr>
        <w:ind w:firstLineChars="500" w:firstLine="1200"/>
      </w:pPr>
      <w:r w:rsidRPr="009C1A8C">
        <w:rPr>
          <w:rFonts w:hint="eastAsia"/>
        </w:rPr>
        <w:t>締約各國應採取一切適當措施：</w:t>
      </w:r>
    </w:p>
    <w:p w14:paraId="08BB40DF" w14:textId="63D39DA7" w:rsidR="003D4DC0" w:rsidRDefault="003D4DC0" w:rsidP="003D4DC0">
      <w:pPr>
        <w:pStyle w:val="a3"/>
        <w:numPr>
          <w:ilvl w:val="0"/>
          <w:numId w:val="7"/>
        </w:numPr>
        <w:ind w:leftChars="0" w:left="1305" w:hanging="284"/>
      </w:pPr>
      <w:r w:rsidRPr="009C1A8C">
        <w:rPr>
          <w:rFonts w:hint="eastAsia"/>
        </w:rPr>
        <w:t>改變男女的社會和文化行為模式，以消除基於性別而分尊卑觀念或基於男女任務定型所產生的偏見、習俗和一切其他做法；</w:t>
      </w:r>
    </w:p>
    <w:p w14:paraId="4853F87E" w14:textId="4E582198" w:rsidR="007643A8" w:rsidRDefault="007643A8" w:rsidP="007643A8">
      <w:pPr>
        <w:pStyle w:val="a3"/>
        <w:ind w:leftChars="0" w:left="1305"/>
      </w:pPr>
      <w:r>
        <w:t xml:space="preserve">aicu a sinieces nua kuni/qinaljan ulja na mapaqulid a peniliq tua na pacengceng a kakudan, pakatua penenetjan ta </w:t>
      </w:r>
      <w:proofErr w:type="gramStart"/>
      <w:r>
        <w:t>hulic,iniya</w:t>
      </w:r>
      <w:proofErr w:type="gramEnd"/>
      <w:r>
        <w:t xml:space="preserve"> maqati a papaveli tua vavayan katua pasu emaya tua vavayan a lemigilj tua semansengesengan.</w:t>
      </w:r>
    </w:p>
    <w:p w14:paraId="52DFDF1D" w14:textId="2E6C385E" w:rsidR="003D4DC0" w:rsidRPr="009C1A8C" w:rsidRDefault="003D4DC0" w:rsidP="003D4DC0">
      <w:pPr>
        <w:pStyle w:val="a3"/>
        <w:numPr>
          <w:ilvl w:val="0"/>
          <w:numId w:val="7"/>
        </w:numPr>
        <w:ind w:leftChars="0" w:left="1305" w:hanging="284"/>
      </w:pPr>
      <w:r w:rsidRPr="009C1A8C">
        <w:rPr>
          <w:rFonts w:hint="eastAsia"/>
        </w:rPr>
        <w:t>保證家庭教育應包括正確了解母性的社會功能和確認教養子女是父母的共同責任，當然在任何情況下都應首先考慮子女的利益。</w:t>
      </w:r>
    </w:p>
    <w:p w14:paraId="156A130B" w14:textId="77777777" w:rsidR="003D4DC0" w:rsidRPr="003D4DC0" w:rsidRDefault="003D4DC0" w:rsidP="003D4DC0">
      <w:pPr>
        <w:pStyle w:val="a3"/>
        <w:ind w:leftChars="0" w:left="1021"/>
      </w:pPr>
    </w:p>
    <w:p w14:paraId="266A6CEB" w14:textId="41944CCE" w:rsidR="003D4DC0" w:rsidRPr="0096158B" w:rsidRDefault="00056587" w:rsidP="003D4DC0">
      <w:pPr>
        <w:pStyle w:val="a3"/>
        <w:numPr>
          <w:ilvl w:val="0"/>
          <w:numId w:val="4"/>
        </w:numPr>
        <w:ind w:leftChars="0" w:left="1021" w:hanging="1021"/>
        <w:rPr>
          <w:color w:val="FF0000"/>
        </w:rPr>
      </w:pPr>
      <w:r w:rsidRPr="0096158B">
        <w:rPr>
          <w:rFonts w:hint="eastAsia"/>
          <w:b/>
          <w:bCs/>
          <w:color w:val="FF0000"/>
        </w:rPr>
        <w:t>與販賣婦女和賣淫有關的違法犯罪</w:t>
      </w:r>
    </w:p>
    <w:p w14:paraId="71534370" w14:textId="2C8E6DA9" w:rsidR="00345412" w:rsidRPr="0096158B" w:rsidRDefault="00345412" w:rsidP="00345412">
      <w:pPr>
        <w:pStyle w:val="a3"/>
        <w:ind w:leftChars="0" w:left="1021"/>
        <w:rPr>
          <w:color w:val="FF0000"/>
        </w:rPr>
      </w:pPr>
      <w:r w:rsidRPr="0096158B">
        <w:rPr>
          <w:b/>
          <w:bCs/>
          <w:color w:val="FF0000"/>
        </w:rPr>
        <w:t>Pakatua sipasaliw a paveli tau vavayavayan katua pavelivelian</w:t>
      </w:r>
    </w:p>
    <w:p w14:paraId="5BA0F331" w14:textId="6F11C196" w:rsidR="003D4DC0" w:rsidRDefault="003D4DC0" w:rsidP="003D4DC0">
      <w:pPr>
        <w:pStyle w:val="a3"/>
        <w:ind w:leftChars="0" w:left="1021"/>
      </w:pPr>
      <w:r w:rsidRPr="009C1A8C">
        <w:rPr>
          <w:rFonts w:hint="eastAsia"/>
        </w:rPr>
        <w:t>締約各國應採取一切適當措施，包括制定法律，以禁止一切形式販賣婦女及意圖營利使婦女賣淫的行為。</w:t>
      </w:r>
    </w:p>
    <w:p w14:paraId="173C857D" w14:textId="695386D3" w:rsidR="00345412" w:rsidRDefault="00345412" w:rsidP="003D4DC0">
      <w:pPr>
        <w:pStyle w:val="a3"/>
        <w:ind w:leftChars="0" w:left="1021"/>
      </w:pPr>
      <w:r>
        <w:t xml:space="preserve">Kieces katua </w:t>
      </w:r>
      <w:proofErr w:type="gramStart"/>
      <w:r>
        <w:t>marekakuni ,sa</w:t>
      </w:r>
      <w:proofErr w:type="gramEnd"/>
      <w:r>
        <w:t xml:space="preserve"> seman hudric, tusi</w:t>
      </w:r>
      <w:r w:rsidR="00A507F2">
        <w:t>qeceng tua kisanpaveliveli</w:t>
      </w:r>
    </w:p>
    <w:p w14:paraId="44684C2E" w14:textId="3EDC21E6" w:rsidR="00A507F2" w:rsidRPr="00A507F2" w:rsidRDefault="00A507F2" w:rsidP="003D4DC0">
      <w:pPr>
        <w:pStyle w:val="a3"/>
        <w:ind w:leftChars="0" w:left="1021"/>
      </w:pPr>
      <w:r>
        <w:t>tua vavayavayan a nakuyakuya a kakudanan.</w:t>
      </w:r>
    </w:p>
    <w:p w14:paraId="14ECC7E4" w14:textId="4305BF78" w:rsidR="00056587" w:rsidRPr="0096158B" w:rsidRDefault="00056587" w:rsidP="00056587">
      <w:pPr>
        <w:pStyle w:val="a3"/>
        <w:numPr>
          <w:ilvl w:val="0"/>
          <w:numId w:val="4"/>
        </w:numPr>
        <w:ind w:leftChars="0" w:left="1021" w:hanging="1021"/>
        <w:rPr>
          <w:color w:val="FF0000"/>
        </w:rPr>
      </w:pPr>
      <w:r w:rsidRPr="0096158B">
        <w:rPr>
          <w:rFonts w:hint="eastAsia"/>
          <w:b/>
          <w:bCs/>
          <w:color w:val="FF0000"/>
        </w:rPr>
        <w:t>婦女在所有選舉中擁有選舉權以及參與政府的政策制訂和參加非政府組織</w:t>
      </w:r>
    </w:p>
    <w:p w14:paraId="4E8F44A6" w14:textId="132A2C6A" w:rsidR="00FE0180" w:rsidRPr="0096158B" w:rsidRDefault="00281AE7" w:rsidP="00FE0180">
      <w:pPr>
        <w:pStyle w:val="a3"/>
        <w:ind w:leftChars="0" w:left="1021"/>
        <w:rPr>
          <w:color w:val="FF0000"/>
        </w:rPr>
      </w:pPr>
      <w:r w:rsidRPr="0096158B">
        <w:rPr>
          <w:b/>
          <w:bCs/>
          <w:color w:val="FF0000"/>
        </w:rPr>
        <w:t>m</w:t>
      </w:r>
      <w:r w:rsidR="00FE0180" w:rsidRPr="0096158B">
        <w:rPr>
          <w:b/>
          <w:bCs/>
          <w:color w:val="FF0000"/>
        </w:rPr>
        <w:t>aqati a vavayavayan a kicaciur tua sinkiu</w:t>
      </w:r>
      <w:r w:rsidR="00D22377" w:rsidRPr="0096158B">
        <w:rPr>
          <w:b/>
          <w:bCs/>
          <w:color w:val="FF0000"/>
        </w:rPr>
        <w:t xml:space="preserve"> a kisaseljang tua na Sihu a pazazekatj katua makaya a kitateveteveljan. </w:t>
      </w:r>
    </w:p>
    <w:p w14:paraId="4DB1DD17" w14:textId="77777777" w:rsidR="003D4DC0" w:rsidRDefault="003D4DC0" w:rsidP="003D4DC0">
      <w:pPr>
        <w:pStyle w:val="a3"/>
        <w:ind w:leftChars="0" w:left="1021"/>
      </w:pPr>
      <w:r w:rsidRPr="009C1A8C">
        <w:rPr>
          <w:rFonts w:hint="eastAsia"/>
        </w:rPr>
        <w:t>締約各國應採取一切適當措施，消除在本國政治和公共生活中對婦女的歧視，特別應保證婦女在與男子平等的條件下：</w:t>
      </w:r>
    </w:p>
    <w:p w14:paraId="5E60AF72" w14:textId="2F72FB69" w:rsidR="003D4DC0" w:rsidRDefault="003D4DC0" w:rsidP="003D4DC0">
      <w:pPr>
        <w:pStyle w:val="a3"/>
        <w:numPr>
          <w:ilvl w:val="0"/>
          <w:numId w:val="8"/>
        </w:numPr>
        <w:ind w:leftChars="0" w:left="1305" w:hanging="284"/>
      </w:pPr>
      <w:r w:rsidRPr="009C1A8C">
        <w:rPr>
          <w:rFonts w:hint="eastAsia"/>
        </w:rPr>
        <w:t>在一切選舉和公民投票中有選舉權，並在一切民選機構有被選舉權；</w:t>
      </w:r>
    </w:p>
    <w:p w14:paraId="6923C3EF" w14:textId="24DD2060" w:rsidR="00206AFF" w:rsidRDefault="00C8070B" w:rsidP="00206AFF">
      <w:pPr>
        <w:pStyle w:val="a3"/>
        <w:ind w:leftChars="0" w:left="1305"/>
      </w:pPr>
      <w:r>
        <w:t>m</w:t>
      </w:r>
      <w:r w:rsidR="00206AFF">
        <w:t>aqati a kicaciur a peniliq tua kinasaljinga a singkiu</w:t>
      </w:r>
    </w:p>
    <w:p w14:paraId="0B0FB48B" w14:textId="18DA8A45" w:rsidR="003D4DC0" w:rsidRDefault="003D4DC0" w:rsidP="003D4DC0">
      <w:pPr>
        <w:pStyle w:val="a3"/>
        <w:numPr>
          <w:ilvl w:val="0"/>
          <w:numId w:val="8"/>
        </w:numPr>
        <w:ind w:leftChars="0" w:left="1305" w:hanging="284"/>
      </w:pPr>
      <w:r w:rsidRPr="009C1A8C">
        <w:rPr>
          <w:rFonts w:hint="eastAsia"/>
        </w:rPr>
        <w:t>參加政府政策的制訂及其執行，並擔任各級政府公職，執行一切公務；</w:t>
      </w:r>
    </w:p>
    <w:p w14:paraId="12F72F05" w14:textId="3932EEA4" w:rsidR="00206AFF" w:rsidRDefault="00206AFF" w:rsidP="00206AFF">
      <w:pPr>
        <w:pStyle w:val="a3"/>
        <w:ind w:leftChars="0" w:left="1305"/>
      </w:pPr>
      <w:r>
        <w:lastRenderedPageBreak/>
        <w:t>Maqati a sangka tuan a sihu a kinipusengesengan</w:t>
      </w:r>
    </w:p>
    <w:p w14:paraId="4056C8D9" w14:textId="71F9EBA8" w:rsidR="003D4DC0" w:rsidRDefault="003D4DC0" w:rsidP="003D4DC0">
      <w:pPr>
        <w:pStyle w:val="a3"/>
        <w:numPr>
          <w:ilvl w:val="0"/>
          <w:numId w:val="8"/>
        </w:numPr>
        <w:ind w:leftChars="0" w:left="1305" w:hanging="284"/>
      </w:pPr>
      <w:r w:rsidRPr="009C1A8C">
        <w:rPr>
          <w:rFonts w:hint="eastAsia"/>
        </w:rPr>
        <w:t>參加有關本國公共和政治生活的非政府組織和協會。</w:t>
      </w:r>
    </w:p>
    <w:p w14:paraId="1BD28352" w14:textId="6408DE91" w:rsidR="00206AFF" w:rsidRPr="003D4DC0" w:rsidRDefault="00206AFF" w:rsidP="00206AFF">
      <w:pPr>
        <w:pStyle w:val="a3"/>
        <w:ind w:leftChars="0" w:left="1305"/>
      </w:pPr>
      <w:r>
        <w:t xml:space="preserve">Kicaciur tua </w:t>
      </w:r>
      <w:r w:rsidR="008150ED">
        <w:t>mareka na dantai(</w:t>
      </w:r>
      <w:r w:rsidR="008150ED">
        <w:rPr>
          <w:rFonts w:hint="eastAsia"/>
        </w:rPr>
        <w:t>公共</w:t>
      </w:r>
      <w:r w:rsidR="008150ED">
        <w:t xml:space="preserve">) </w:t>
      </w:r>
      <w:r w:rsidR="008150ED">
        <w:rPr>
          <w:rFonts w:hint="eastAsia"/>
        </w:rPr>
        <w:t>k</w:t>
      </w:r>
      <w:r w:rsidR="008150ED">
        <w:t xml:space="preserve">ata na </w:t>
      </w:r>
      <w:r w:rsidR="003D2DCE">
        <w:t xml:space="preserve">kinateveteveljan a qepuan </w:t>
      </w:r>
      <w:r w:rsidR="008150ED">
        <w:t>a sengesengan</w:t>
      </w:r>
      <w:r w:rsidR="003251C0">
        <w:t>.</w:t>
      </w:r>
    </w:p>
    <w:p w14:paraId="399E1E78" w14:textId="72E18E3D" w:rsidR="003D4DC0" w:rsidRPr="0096158B" w:rsidRDefault="00056587" w:rsidP="003D4DC0">
      <w:pPr>
        <w:pStyle w:val="a3"/>
        <w:numPr>
          <w:ilvl w:val="0"/>
          <w:numId w:val="4"/>
        </w:numPr>
        <w:ind w:leftChars="0" w:left="1021" w:hanging="1021"/>
        <w:rPr>
          <w:color w:val="FF0000"/>
        </w:rPr>
      </w:pPr>
      <w:r w:rsidRPr="0096158B">
        <w:rPr>
          <w:rFonts w:hint="eastAsia"/>
          <w:b/>
          <w:bCs/>
          <w:color w:val="FF0000"/>
        </w:rPr>
        <w:t>國際上的代表權</w:t>
      </w:r>
    </w:p>
    <w:p w14:paraId="521AB079" w14:textId="315960DC" w:rsidR="00E5790E" w:rsidRPr="0096158B" w:rsidRDefault="00E5790E" w:rsidP="00E5790E">
      <w:pPr>
        <w:pStyle w:val="a3"/>
        <w:ind w:leftChars="0" w:left="1021"/>
        <w:rPr>
          <w:color w:val="FF0000"/>
        </w:rPr>
      </w:pPr>
      <w:r w:rsidRPr="0096158B">
        <w:rPr>
          <w:b/>
          <w:bCs/>
          <w:color w:val="FF0000"/>
        </w:rPr>
        <w:t>Kuletjan nua mareka kuni</w:t>
      </w:r>
    </w:p>
    <w:p w14:paraId="527EA80C" w14:textId="4CE5A94B" w:rsidR="003D4DC0" w:rsidRDefault="003D4DC0" w:rsidP="003D4DC0">
      <w:pPr>
        <w:pStyle w:val="a3"/>
        <w:ind w:leftChars="0" w:left="1021"/>
      </w:pPr>
      <w:r w:rsidRPr="009C1A8C">
        <w:rPr>
          <w:rFonts w:hint="eastAsia"/>
        </w:rPr>
        <w:t>締約各國應採取一切適當措施，保證婦女在與男子平等不受任何歧視的條件下，有機會在國際上代表本國政府和參加各國際組織的工作。</w:t>
      </w:r>
    </w:p>
    <w:p w14:paraId="219C8621" w14:textId="6CE56A88" w:rsidR="00E5790E" w:rsidRPr="003D4DC0" w:rsidRDefault="00E5790E" w:rsidP="003D4DC0">
      <w:pPr>
        <w:pStyle w:val="a3"/>
        <w:ind w:leftChars="0" w:left="1021"/>
      </w:pPr>
      <w:r>
        <w:t xml:space="preserve">Kieces tua mareka </w:t>
      </w:r>
      <w:proofErr w:type="gramStart"/>
      <w:r>
        <w:t>kuni ,a</w:t>
      </w:r>
      <w:proofErr w:type="gramEnd"/>
      <w:r>
        <w:t xml:space="preserve"> vavayavayan inika na masan paqeteleng tua uqaljaqaljay, sa izua </w:t>
      </w:r>
      <w:r w:rsidR="007E7CE7">
        <w:t>na kicaciuran tua kinateveteveljanan a sengesengan I tua mareka kuni.</w:t>
      </w:r>
    </w:p>
    <w:p w14:paraId="691898DE" w14:textId="6F4C1DCE" w:rsidR="005D613E" w:rsidRPr="0096158B" w:rsidRDefault="00056587" w:rsidP="003366F1">
      <w:pPr>
        <w:pStyle w:val="a3"/>
        <w:numPr>
          <w:ilvl w:val="0"/>
          <w:numId w:val="4"/>
        </w:numPr>
        <w:ind w:leftChars="0" w:left="1021" w:hanging="1021"/>
        <w:rPr>
          <w:color w:val="FF0000"/>
        </w:rPr>
      </w:pPr>
      <w:r w:rsidRPr="0096158B">
        <w:rPr>
          <w:rFonts w:hint="eastAsia"/>
          <w:b/>
          <w:bCs/>
          <w:color w:val="FF0000"/>
        </w:rPr>
        <w:t>國籍權</w:t>
      </w:r>
    </w:p>
    <w:p w14:paraId="56205D06" w14:textId="1297D664" w:rsidR="00D1299B" w:rsidRPr="0096158B" w:rsidRDefault="00D1299B" w:rsidP="00D1299B">
      <w:pPr>
        <w:pStyle w:val="a3"/>
        <w:ind w:leftChars="0" w:left="1021"/>
        <w:rPr>
          <w:color w:val="FF0000"/>
        </w:rPr>
      </w:pPr>
      <w:r w:rsidRPr="0096158B">
        <w:rPr>
          <w:color w:val="FF0000"/>
        </w:rPr>
        <w:t>kuletj nua kuni/qinaljan</w:t>
      </w:r>
    </w:p>
    <w:p w14:paraId="333D1388" w14:textId="77777777" w:rsidR="003D4DC0" w:rsidRDefault="003D4DC0" w:rsidP="003D4DC0">
      <w:pPr>
        <w:pStyle w:val="a3"/>
        <w:numPr>
          <w:ilvl w:val="0"/>
          <w:numId w:val="9"/>
        </w:numPr>
        <w:ind w:leftChars="0" w:left="1305" w:hanging="284"/>
      </w:pPr>
      <w:r w:rsidRPr="009C1A8C">
        <w:rPr>
          <w:rFonts w:hint="eastAsia"/>
        </w:rPr>
        <w:t>締約各國應給予婦女與男子有取得、改變或保留國籍的同等權利</w:t>
      </w:r>
      <w:r>
        <w:rPr>
          <w:rFonts w:hint="eastAsia"/>
        </w:rPr>
        <w:t>。</w:t>
      </w:r>
    </w:p>
    <w:p w14:paraId="6CF9030A" w14:textId="77777777" w:rsidR="00D1299B" w:rsidRDefault="003D4DC0" w:rsidP="003D4DC0">
      <w:pPr>
        <w:pStyle w:val="a3"/>
        <w:ind w:leftChars="0" w:left="1305"/>
      </w:pPr>
      <w:r w:rsidRPr="009C1A8C">
        <w:rPr>
          <w:rFonts w:hint="eastAsia"/>
        </w:rPr>
        <w:t>締約各國應特別保證，與外國人結婚或於婚姻存續期間丈夫改變國籍均</w:t>
      </w:r>
      <w:proofErr w:type="gramStart"/>
      <w:r w:rsidRPr="009C1A8C">
        <w:rPr>
          <w:rFonts w:hint="eastAsia"/>
        </w:rPr>
        <w:t>不</w:t>
      </w:r>
      <w:proofErr w:type="gramEnd"/>
      <w:r w:rsidRPr="009C1A8C">
        <w:rPr>
          <w:rFonts w:hint="eastAsia"/>
        </w:rPr>
        <w:t>當然改變妻子的國籍，使她成為無國籍人，或把丈夫的國籍強加於她。</w:t>
      </w:r>
    </w:p>
    <w:p w14:paraId="26C1C0B7" w14:textId="77777777" w:rsidR="0013218F" w:rsidRDefault="003D4DC0" w:rsidP="0013218F">
      <w:pPr>
        <w:pStyle w:val="a3"/>
      </w:pPr>
      <w:r w:rsidRPr="009C1A8C">
        <w:rPr>
          <w:rFonts w:hint="eastAsia"/>
        </w:rPr>
        <w:t xml:space="preserve"> </w:t>
      </w:r>
      <w:r w:rsidR="0013218F">
        <w:t xml:space="preserve">   </w:t>
      </w:r>
      <w:r w:rsidR="0013218F">
        <w:rPr>
          <w:rFonts w:hint="eastAsia"/>
        </w:rPr>
        <w:t>aicu a sinieces na kuni/</w:t>
      </w:r>
      <w:proofErr w:type="gramStart"/>
      <w:r w:rsidR="0013218F">
        <w:rPr>
          <w:rFonts w:hint="eastAsia"/>
        </w:rPr>
        <w:t>qinaljan,ulja</w:t>
      </w:r>
      <w:proofErr w:type="gramEnd"/>
      <w:r w:rsidR="0013218F">
        <w:rPr>
          <w:rFonts w:hint="eastAsia"/>
        </w:rPr>
        <w:t xml:space="preserve"> sikapaqulitan a pavai tua vavayan katua</w:t>
      </w:r>
    </w:p>
    <w:p w14:paraId="34261C80" w14:textId="77777777" w:rsidR="0013218F" w:rsidRDefault="0013218F" w:rsidP="0013218F">
      <w:pPr>
        <w:pStyle w:val="a3"/>
        <w:ind w:firstLineChars="200" w:firstLine="480"/>
      </w:pPr>
      <w:r>
        <w:rPr>
          <w:rFonts w:hint="eastAsia"/>
        </w:rPr>
        <w:t>uqaljay tu izua inalapan</w:t>
      </w:r>
      <w:r>
        <w:rPr>
          <w:rFonts w:hint="eastAsia"/>
        </w:rPr>
        <w:t>、</w:t>
      </w:r>
      <w:r>
        <w:rPr>
          <w:rFonts w:hint="eastAsia"/>
        </w:rPr>
        <w:t>sikapavalitan</w:t>
      </w:r>
      <w:r>
        <w:rPr>
          <w:rFonts w:hint="eastAsia"/>
        </w:rPr>
        <w:t>、</w:t>
      </w:r>
      <w:r>
        <w:rPr>
          <w:rFonts w:hint="eastAsia"/>
        </w:rPr>
        <w:t>kata pinenetjan sa na mamaumau</w:t>
      </w:r>
    </w:p>
    <w:p w14:paraId="58C9952C" w14:textId="35201B3D" w:rsidR="0013218F" w:rsidRDefault="0013218F" w:rsidP="0013218F">
      <w:pPr>
        <w:pStyle w:val="a3"/>
        <w:ind w:leftChars="400" w:left="960"/>
      </w:pPr>
      <w:r>
        <w:rPr>
          <w:rFonts w:hint="eastAsia"/>
        </w:rPr>
        <w:t>a sini kuletj tua kuni nua qinaljan, aicu a na emeces a kuni/</w:t>
      </w:r>
      <w:proofErr w:type="gramStart"/>
      <w:r>
        <w:rPr>
          <w:rFonts w:hint="eastAsia"/>
        </w:rPr>
        <w:t>qinaljan,ulja</w:t>
      </w:r>
      <w:proofErr w:type="gramEnd"/>
      <w:r>
        <w:rPr>
          <w:rFonts w:hint="eastAsia"/>
        </w:rPr>
        <w:t xml:space="preserve"> na seman paravac,ljaki na pucekel</w:t>
      </w:r>
      <w:r>
        <w:t>j anga tua zuma a kuni/qinaljan,ljaki izua anan cekeljan sa pavalit a cekelj tua kuletj nua kuni/qinaljan,iniya mapavalit sakamya a na tarev a vavayan ta kuletj nua kuni/qinaljan nimadju,mavan nu papeneka nen a kuletj nua kuni nimadju, sa papaqadiljen tua gemaugau ta na cekelj a uqaljai a kuletj nua kuni/qinaljan.</w:t>
      </w:r>
    </w:p>
    <w:p w14:paraId="486C9B84" w14:textId="77777777" w:rsidR="0013218F" w:rsidRDefault="0013218F" w:rsidP="0013218F">
      <w:pPr>
        <w:pStyle w:val="a3"/>
      </w:pPr>
    </w:p>
    <w:p w14:paraId="15248E05" w14:textId="5933BB5F" w:rsidR="003D4DC0" w:rsidRDefault="0013218F" w:rsidP="0013218F">
      <w:pPr>
        <w:ind w:firstLineChars="400" w:firstLine="960"/>
      </w:pPr>
      <w:r>
        <w:rPr>
          <w:rFonts w:hint="eastAsia"/>
        </w:rPr>
        <w:t>2</w:t>
      </w:r>
      <w:r>
        <w:t>.</w:t>
      </w:r>
      <w:r w:rsidR="003D4DC0" w:rsidRPr="009C1A8C">
        <w:rPr>
          <w:rFonts w:hint="eastAsia"/>
        </w:rPr>
        <w:t>締約各國在關於子女的國籍方面，應給予婦女與男子平等的權利</w:t>
      </w:r>
      <w:r w:rsidR="003D4DC0">
        <w:rPr>
          <w:rFonts w:hint="eastAsia"/>
        </w:rPr>
        <w:t>。</w:t>
      </w:r>
    </w:p>
    <w:p w14:paraId="3A795812" w14:textId="77777777" w:rsidR="009810B4" w:rsidRDefault="0013218F" w:rsidP="0013218F">
      <w:r>
        <w:rPr>
          <w:rFonts w:hint="eastAsia"/>
        </w:rPr>
        <w:t xml:space="preserve"> </w:t>
      </w:r>
      <w:r>
        <w:t xml:space="preserve">        kieces tua mareka aljaljakan</w:t>
      </w:r>
      <w:r w:rsidR="009810B4">
        <w:t xml:space="preserve"> a</w:t>
      </w:r>
      <w:r>
        <w:t xml:space="preserve"> kuni</w:t>
      </w:r>
      <w:r w:rsidR="009810B4">
        <w:t>an, pagawgaw tuavavayavayan katua</w:t>
      </w:r>
    </w:p>
    <w:p w14:paraId="314AD7C4" w14:textId="1088D2A6" w:rsidR="0013218F" w:rsidRPr="004355AF" w:rsidRDefault="009810B4" w:rsidP="009810B4">
      <w:pPr>
        <w:ind w:firstLineChars="500" w:firstLine="1200"/>
      </w:pPr>
      <w:r>
        <w:t>uqaljaqaljay ta mamamamaw a</w:t>
      </w:r>
      <w:r>
        <w:rPr>
          <w:rFonts w:hint="eastAsia"/>
        </w:rPr>
        <w:t xml:space="preserve"> </w:t>
      </w:r>
      <w:r>
        <w:t xml:space="preserve">kuletjan. </w:t>
      </w:r>
    </w:p>
    <w:p w14:paraId="1CE08E29" w14:textId="6F7B593B" w:rsidR="00056587" w:rsidRPr="002B042A" w:rsidRDefault="00056587" w:rsidP="00056587">
      <w:pPr>
        <w:pStyle w:val="a3"/>
        <w:numPr>
          <w:ilvl w:val="0"/>
          <w:numId w:val="4"/>
        </w:numPr>
        <w:ind w:leftChars="0" w:left="1021" w:hanging="1021"/>
        <w:rPr>
          <w:color w:val="FF0000"/>
        </w:rPr>
      </w:pPr>
      <w:r w:rsidRPr="002B042A">
        <w:rPr>
          <w:rFonts w:hint="eastAsia"/>
          <w:b/>
          <w:bCs/>
          <w:color w:val="FF0000"/>
        </w:rPr>
        <w:t>教育和培訓權利，包括參加體育和獲取計畫生育知識的權利</w:t>
      </w:r>
      <w:r w:rsidR="00FE70AB" w:rsidRPr="002B042A">
        <w:rPr>
          <w:rFonts w:hint="eastAsia"/>
          <w:b/>
          <w:bCs/>
          <w:color w:val="FF0000"/>
        </w:rPr>
        <w:t xml:space="preserve"> </w:t>
      </w:r>
    </w:p>
    <w:p w14:paraId="374B3F93" w14:textId="1BEE12B8" w:rsidR="007E7CE7" w:rsidRPr="002B042A" w:rsidRDefault="007E7CE7" w:rsidP="002B042A">
      <w:pPr>
        <w:ind w:firstLineChars="400" w:firstLine="960"/>
        <w:rPr>
          <w:color w:val="FF0000"/>
        </w:rPr>
      </w:pPr>
      <w:r w:rsidRPr="002B042A">
        <w:rPr>
          <w:color w:val="FF0000"/>
        </w:rPr>
        <w:t>Kitulu katua kundringa kuletj, p</w:t>
      </w:r>
      <w:r w:rsidR="00D22377" w:rsidRPr="002B042A">
        <w:rPr>
          <w:color w:val="FF0000"/>
        </w:rPr>
        <w:t>akatua</w:t>
      </w:r>
      <w:r w:rsidRPr="002B042A">
        <w:rPr>
          <w:color w:val="FF0000"/>
        </w:rPr>
        <w:t>kicaciuran katua</w:t>
      </w:r>
      <w:r w:rsidR="00D22377" w:rsidRPr="002B042A">
        <w:rPr>
          <w:color w:val="FF0000"/>
        </w:rPr>
        <w:t xml:space="preserve"> sipualjakan</w:t>
      </w:r>
      <w:r w:rsidRPr="002B042A">
        <w:rPr>
          <w:color w:val="FF0000"/>
        </w:rPr>
        <w:t xml:space="preserve"> a </w:t>
      </w:r>
    </w:p>
    <w:p w14:paraId="6A1B0DEA" w14:textId="7ACC8A14" w:rsidR="005D613E" w:rsidRPr="002B042A" w:rsidRDefault="007E7CE7" w:rsidP="007E7CE7">
      <w:pPr>
        <w:pStyle w:val="a3"/>
        <w:ind w:leftChars="100" w:left="240" w:firstLineChars="300" w:firstLine="720"/>
        <w:rPr>
          <w:color w:val="FF0000"/>
        </w:rPr>
      </w:pPr>
      <w:r w:rsidRPr="002B042A">
        <w:rPr>
          <w:color w:val="FF0000"/>
        </w:rPr>
        <w:t>kipuqenetjan a kuletj.</w:t>
      </w:r>
    </w:p>
    <w:p w14:paraId="6A6BA610" w14:textId="77777777" w:rsidR="00F01C2E" w:rsidRDefault="00F01C2E" w:rsidP="00F01C2E">
      <w:pPr>
        <w:pStyle w:val="a3"/>
        <w:ind w:leftChars="0" w:left="1021"/>
      </w:pPr>
      <w:r w:rsidRPr="009C1A8C">
        <w:rPr>
          <w:rFonts w:hint="eastAsia"/>
        </w:rPr>
        <w:t>締約各國應採取一切適當措施以消除對婦女的歧視，以保證婦女在教育方面享與男子平等的權利，特別是在男女平等的基礎上保證：</w:t>
      </w:r>
    </w:p>
    <w:p w14:paraId="3E2151B4" w14:textId="0969EEB2" w:rsidR="00F01C2E" w:rsidRDefault="00F01C2E" w:rsidP="00F01C2E">
      <w:pPr>
        <w:pStyle w:val="a3"/>
        <w:numPr>
          <w:ilvl w:val="0"/>
          <w:numId w:val="10"/>
        </w:numPr>
        <w:ind w:leftChars="0" w:left="1305" w:hanging="284"/>
      </w:pPr>
      <w:r w:rsidRPr="009C1A8C">
        <w:rPr>
          <w:rFonts w:hint="eastAsia"/>
        </w:rPr>
        <w:t>在各類教育機構，不論其在城市或農村，在專業和職業輔導、取得學習機會和文憑等方面都有相同的條件。在學前教育、普通教育、技術、專業和高等技術教育以及各種職業培訓方面，都應保證這種平等；</w:t>
      </w:r>
    </w:p>
    <w:p w14:paraId="3FF6D311" w14:textId="059396CB" w:rsidR="003D2DCE" w:rsidRDefault="003D2DCE" w:rsidP="003D2DCE">
      <w:pPr>
        <w:pStyle w:val="a3"/>
        <w:ind w:leftChars="0" w:left="1305"/>
      </w:pPr>
      <w:r>
        <w:lastRenderedPageBreak/>
        <w:t xml:space="preserve">Kinipapapapamaw a </w:t>
      </w:r>
      <w:r w:rsidR="007E7CE7">
        <w:t xml:space="preserve">kituluan katua kakituluan </w:t>
      </w:r>
    </w:p>
    <w:p w14:paraId="08FAB33E" w14:textId="29BD7740" w:rsidR="00F01C2E" w:rsidRDefault="00F01C2E" w:rsidP="00F01C2E">
      <w:pPr>
        <w:pStyle w:val="a3"/>
        <w:numPr>
          <w:ilvl w:val="0"/>
          <w:numId w:val="10"/>
        </w:numPr>
        <w:ind w:leftChars="0" w:left="1305" w:hanging="284"/>
      </w:pPr>
      <w:r w:rsidRPr="009C1A8C">
        <w:rPr>
          <w:rFonts w:hint="eastAsia"/>
        </w:rPr>
        <w:t>課程、考試、師資的標準、校舍和設備的質量一律相同；</w:t>
      </w:r>
    </w:p>
    <w:p w14:paraId="13FFB194" w14:textId="77777777" w:rsidR="00C25D27" w:rsidRDefault="00035D47" w:rsidP="00035D47">
      <w:pPr>
        <w:pStyle w:val="a3"/>
        <w:ind w:leftChars="0" w:left="1305"/>
      </w:pPr>
      <w:r>
        <w:t xml:space="preserve">Kinimamamavan a </w:t>
      </w:r>
      <w:r w:rsidR="00DB3C83">
        <w:t xml:space="preserve">tuluan </w:t>
      </w:r>
      <w:r w:rsidR="00C25D27">
        <w:rPr>
          <w:rFonts w:ascii="新細明體" w:eastAsia="新細明體" w:hAnsi="新細明體" w:hint="eastAsia"/>
        </w:rPr>
        <w:t>、</w:t>
      </w:r>
      <w:r w:rsidR="00DB3C83">
        <w:t xml:space="preserve"> sasekingen </w:t>
      </w:r>
      <w:r w:rsidR="00C25D27">
        <w:rPr>
          <w:rFonts w:ascii="新細明體" w:eastAsia="新細明體" w:hAnsi="新細明體" w:hint="eastAsia"/>
        </w:rPr>
        <w:t>、</w:t>
      </w:r>
      <w:r w:rsidR="00DB3C83">
        <w:t>kisan sinsian na pinetjan</w:t>
      </w:r>
      <w:r w:rsidR="00C25D27">
        <w:rPr>
          <w:rFonts w:ascii="新細明體" w:eastAsia="新細明體" w:hAnsi="新細明體" w:hint="eastAsia"/>
        </w:rPr>
        <w:t>、</w:t>
      </w:r>
    </w:p>
    <w:p w14:paraId="649498FB" w14:textId="30A44437" w:rsidR="00035D47" w:rsidRDefault="00C25D27" w:rsidP="00035D47">
      <w:pPr>
        <w:pStyle w:val="a3"/>
        <w:ind w:leftChars="0" w:left="1305"/>
      </w:pPr>
      <w:r>
        <w:t>Kaizua a siuljayan katua sicebi</w:t>
      </w:r>
      <w:r w:rsidR="00DB3C83">
        <w:t xml:space="preserve"> </w:t>
      </w:r>
      <w:r>
        <w:t>(</w:t>
      </w:r>
      <w:r>
        <w:rPr>
          <w:rFonts w:hint="eastAsia"/>
        </w:rPr>
        <w:t>設備</w:t>
      </w:r>
      <w:r>
        <w:t>)a nguaqan.</w:t>
      </w:r>
    </w:p>
    <w:p w14:paraId="5AFED4AB" w14:textId="363477B3" w:rsidR="00C07D1C" w:rsidRDefault="00F01C2E" w:rsidP="00F01C2E">
      <w:pPr>
        <w:pStyle w:val="a3"/>
        <w:numPr>
          <w:ilvl w:val="0"/>
          <w:numId w:val="10"/>
        </w:numPr>
        <w:ind w:leftChars="0" w:left="1305" w:hanging="284"/>
      </w:pPr>
      <w:r w:rsidRPr="009C1A8C">
        <w:rPr>
          <w:rFonts w:hint="eastAsia"/>
        </w:rPr>
        <w:t>為消除在各級和各種方式的教育中對男女任務的任何定型觀念，應鼓勵實行男女同校和其他有助於實現這個目的的教育形式，並特別應修訂教科書和課程以及相應地修改教學方法；</w:t>
      </w:r>
    </w:p>
    <w:p w14:paraId="15E0D8F5" w14:textId="0F452E1C" w:rsidR="00C25D27" w:rsidRDefault="00231AAA" w:rsidP="00C25D27">
      <w:pPr>
        <w:pStyle w:val="a3"/>
        <w:ind w:leftChars="0" w:left="1305"/>
      </w:pPr>
      <w:r>
        <w:t>sa namatevetevelj a uqaljaqaljay a vavayavayan i tagakkuan a kitulutulu,</w:t>
      </w:r>
    </w:p>
    <w:p w14:paraId="6C06B1F9" w14:textId="3EA1BE34" w:rsidR="00231AAA" w:rsidRPr="00231AAA" w:rsidRDefault="00231AAA" w:rsidP="00C25D27">
      <w:pPr>
        <w:pStyle w:val="a3"/>
        <w:ind w:leftChars="0" w:left="1305"/>
      </w:pPr>
      <w:r>
        <w:t xml:space="preserve">sa makaya a masan sunatjan tu siumaljan tua tatuluan.  </w:t>
      </w:r>
    </w:p>
    <w:p w14:paraId="0FCFF76B" w14:textId="5E0AA5A2" w:rsidR="00C07D1C" w:rsidRDefault="00F01C2E" w:rsidP="00F01C2E">
      <w:pPr>
        <w:pStyle w:val="a3"/>
        <w:numPr>
          <w:ilvl w:val="0"/>
          <w:numId w:val="10"/>
        </w:numPr>
        <w:ind w:leftChars="0" w:left="1305" w:hanging="284"/>
      </w:pPr>
      <w:r w:rsidRPr="009C1A8C">
        <w:rPr>
          <w:rFonts w:hint="eastAsia"/>
        </w:rPr>
        <w:t>領受獎學金和其他研究補助金的機會相同；</w:t>
      </w:r>
    </w:p>
    <w:p w14:paraId="40AC8DE3" w14:textId="7D6A376B" w:rsidR="0020192C" w:rsidRDefault="0020192C" w:rsidP="0020192C">
      <w:pPr>
        <w:pStyle w:val="a3"/>
        <w:ind w:leftChars="0" w:left="1305"/>
      </w:pPr>
      <w:r>
        <w:t>n</w:t>
      </w:r>
      <w:r w:rsidR="00231AAA">
        <w:t>a ma</w:t>
      </w:r>
      <w:r>
        <w:t xml:space="preserve">maw a </w:t>
      </w:r>
      <w:r w:rsidR="00231AAA">
        <w:t>ginawgavan ta sinipapuzangalan a paisu katu</w:t>
      </w:r>
      <w:r w:rsidR="00231AAA">
        <w:rPr>
          <w:rFonts w:hint="eastAsia"/>
        </w:rPr>
        <w:t>a</w:t>
      </w:r>
      <w:r w:rsidR="00231AAA">
        <w:t xml:space="preserve"> kinikivan </w:t>
      </w:r>
      <w:r>
        <w:t>a sinihudjiw(</w:t>
      </w:r>
      <w:r>
        <w:rPr>
          <w:rFonts w:hint="eastAsia"/>
        </w:rPr>
        <w:t>補助</w:t>
      </w:r>
      <w:r>
        <w:t>)paqeljing a paisu.</w:t>
      </w:r>
    </w:p>
    <w:p w14:paraId="6C04A1A6" w14:textId="6EDCFB9B" w:rsidR="00C07D1C" w:rsidRDefault="00F01C2E" w:rsidP="00F01C2E">
      <w:pPr>
        <w:pStyle w:val="a3"/>
        <w:numPr>
          <w:ilvl w:val="0"/>
          <w:numId w:val="10"/>
        </w:numPr>
        <w:ind w:leftChars="0" w:left="1305" w:hanging="284"/>
      </w:pPr>
      <w:r w:rsidRPr="009C1A8C">
        <w:rPr>
          <w:rFonts w:hint="eastAsia"/>
        </w:rPr>
        <w:t>接受成人教育、包括成人識字和實用讀寫能力的教育的機會相同，特別是為了盡早縮短男女之間存在的教育水平上的一切差距；</w:t>
      </w:r>
    </w:p>
    <w:p w14:paraId="2EAD4D57" w14:textId="0A47923A" w:rsidR="0020192C" w:rsidRDefault="0020192C" w:rsidP="0020192C">
      <w:pPr>
        <w:pStyle w:val="a3"/>
        <w:ind w:leftChars="0" w:left="1305"/>
      </w:pPr>
      <w:r>
        <w:t>ini kapuuqaljay a kivavayavayav mamaw a sikituluan tua vecik katua sikisupuan ta puqenetjan.</w:t>
      </w:r>
    </w:p>
    <w:p w14:paraId="72FE1A89" w14:textId="193676B4" w:rsidR="00C07D1C" w:rsidRDefault="00F01C2E" w:rsidP="00F01C2E">
      <w:pPr>
        <w:pStyle w:val="a3"/>
        <w:numPr>
          <w:ilvl w:val="0"/>
          <w:numId w:val="10"/>
        </w:numPr>
        <w:ind w:leftChars="0" w:left="1305" w:hanging="284"/>
      </w:pPr>
      <w:r w:rsidRPr="009C1A8C">
        <w:rPr>
          <w:rFonts w:hint="eastAsia"/>
        </w:rPr>
        <w:t>減少女生退學率，</w:t>
      </w:r>
      <w:proofErr w:type="gramStart"/>
      <w:r w:rsidRPr="009C1A8C">
        <w:rPr>
          <w:rFonts w:hint="eastAsia"/>
        </w:rPr>
        <w:t>並為離校</w:t>
      </w:r>
      <w:proofErr w:type="gramEnd"/>
      <w:r w:rsidRPr="009C1A8C">
        <w:rPr>
          <w:rFonts w:hint="eastAsia"/>
        </w:rPr>
        <w:t>過早的少女和婦女安排各種方案；</w:t>
      </w:r>
    </w:p>
    <w:p w14:paraId="597498A7" w14:textId="5DD75FDB" w:rsidR="00181A99" w:rsidRDefault="00181A99" w:rsidP="00181A99">
      <w:pPr>
        <w:pStyle w:val="a3"/>
        <w:ind w:leftChars="0" w:left="1305"/>
      </w:pPr>
      <w:r>
        <w:t xml:space="preserve">pusaladj tua mareka vavayavayan a inika na ljenguaq i tatakesian a </w:t>
      </w:r>
      <w:proofErr w:type="gramStart"/>
      <w:r>
        <w:t>kitulu,sa</w:t>
      </w:r>
      <w:proofErr w:type="gramEnd"/>
      <w:r>
        <w:t xml:space="preserve"> namekedri a sipuaminan a masuqui a kitulu.</w:t>
      </w:r>
    </w:p>
    <w:p w14:paraId="0F3E6943" w14:textId="2A8548D9" w:rsidR="00C07D1C" w:rsidRDefault="00F01C2E" w:rsidP="00C07D1C">
      <w:pPr>
        <w:pStyle w:val="a3"/>
        <w:numPr>
          <w:ilvl w:val="0"/>
          <w:numId w:val="10"/>
        </w:numPr>
        <w:ind w:leftChars="0" w:left="1305" w:hanging="284"/>
      </w:pPr>
      <w:r w:rsidRPr="009C1A8C">
        <w:rPr>
          <w:rFonts w:hint="eastAsia"/>
        </w:rPr>
        <w:t>積極參加運動和體育的機會相同；</w:t>
      </w:r>
    </w:p>
    <w:p w14:paraId="56488313" w14:textId="3F5BF932" w:rsidR="00181A99" w:rsidRDefault="00181A99" w:rsidP="00181A99">
      <w:pPr>
        <w:pStyle w:val="a3"/>
        <w:ind w:leftChars="0" w:left="1305"/>
      </w:pPr>
      <w:r>
        <w:t>mamaw a Kisamulja</w:t>
      </w:r>
      <w:r w:rsidR="003251C0">
        <w:t>an</w:t>
      </w:r>
      <w:r>
        <w:t xml:space="preserve"> a kicaciur a undu katua kareka</w:t>
      </w:r>
      <w:r w:rsidR="003251C0">
        <w:t xml:space="preserve"> sipakakuda.</w:t>
      </w:r>
      <w:r>
        <w:t xml:space="preserve"> </w:t>
      </w:r>
    </w:p>
    <w:p w14:paraId="1D426C3A" w14:textId="4673D6E5" w:rsidR="00F01C2E" w:rsidRDefault="00F01C2E" w:rsidP="00C07D1C">
      <w:pPr>
        <w:pStyle w:val="a3"/>
        <w:numPr>
          <w:ilvl w:val="0"/>
          <w:numId w:val="10"/>
        </w:numPr>
        <w:ind w:leftChars="0" w:left="1305" w:hanging="284"/>
      </w:pPr>
      <w:r w:rsidRPr="009C1A8C">
        <w:rPr>
          <w:rFonts w:hint="eastAsia"/>
        </w:rPr>
        <w:t>有接受特殊知識輔導的機會，以有助於保障家庭健康和幸福，包括關於計劃生育的知識和輔導在內。</w:t>
      </w:r>
    </w:p>
    <w:p w14:paraId="6507DFF6" w14:textId="0F8E6016" w:rsidR="003251C0" w:rsidRPr="004355AF" w:rsidRDefault="003251C0" w:rsidP="003251C0">
      <w:pPr>
        <w:pStyle w:val="a3"/>
        <w:ind w:leftChars="0" w:left="1305"/>
      </w:pPr>
      <w:r>
        <w:t>nakitulu tua sinamaljian tua uri sikanguanguaqan a puqenetjan.</w:t>
      </w:r>
    </w:p>
    <w:p w14:paraId="42542671" w14:textId="7384C3E1" w:rsidR="00056587" w:rsidRPr="009826D5" w:rsidRDefault="00056587" w:rsidP="00056587">
      <w:pPr>
        <w:pStyle w:val="a3"/>
        <w:numPr>
          <w:ilvl w:val="0"/>
          <w:numId w:val="4"/>
        </w:numPr>
        <w:ind w:leftChars="0" w:left="1021" w:hanging="1021"/>
        <w:rPr>
          <w:color w:val="FF0000"/>
        </w:rPr>
      </w:pPr>
      <w:r w:rsidRPr="00E06E88">
        <w:rPr>
          <w:rFonts w:hint="eastAsia"/>
          <w:b/>
          <w:bCs/>
          <w:color w:val="FF0000"/>
        </w:rPr>
        <w:t>享有工作、社會保障和輔助性社會服務包括保育設施的權利</w:t>
      </w:r>
    </w:p>
    <w:p w14:paraId="475B832D" w14:textId="2A2073EA" w:rsidR="009826D5" w:rsidRPr="00E06E88" w:rsidRDefault="009826D5" w:rsidP="009826D5">
      <w:pPr>
        <w:pStyle w:val="a3"/>
        <w:ind w:leftChars="0" w:left="1021"/>
        <w:rPr>
          <w:color w:val="FF0000"/>
        </w:rPr>
      </w:pPr>
      <w:r>
        <w:rPr>
          <w:b/>
          <w:bCs/>
          <w:color w:val="FF0000"/>
        </w:rPr>
        <w:t xml:space="preserve">izua sengesengan </w:t>
      </w:r>
      <w:r>
        <w:rPr>
          <w:rFonts w:ascii="標楷體" w:eastAsia="標楷體" w:hAnsi="標楷體" w:hint="eastAsia"/>
          <w:b/>
          <w:bCs/>
          <w:color w:val="FF0000"/>
        </w:rPr>
        <w:t>、s</w:t>
      </w:r>
      <w:r>
        <w:rPr>
          <w:rFonts w:ascii="標楷體" w:eastAsia="標楷體" w:hAnsi="標楷體"/>
          <w:b/>
          <w:bCs/>
          <w:color w:val="FF0000"/>
        </w:rPr>
        <w:t>ikamanguanguaqan katua kizang a kuletjan.</w:t>
      </w:r>
    </w:p>
    <w:p w14:paraId="37D0DD44" w14:textId="59917091" w:rsidR="00C07D1C" w:rsidRDefault="00C07D1C" w:rsidP="00C07D1C">
      <w:pPr>
        <w:pStyle w:val="a3"/>
        <w:numPr>
          <w:ilvl w:val="0"/>
          <w:numId w:val="11"/>
        </w:numPr>
        <w:ind w:leftChars="0" w:left="1305" w:hanging="284"/>
      </w:pPr>
      <w:r w:rsidRPr="009C1A8C">
        <w:rPr>
          <w:rFonts w:hint="eastAsia"/>
        </w:rPr>
        <w:t>締約各國應採取一切適當措施，消除在就業方面對婦女的歧視以保證她們在</w:t>
      </w:r>
      <w:r w:rsidRPr="009C1A8C">
        <w:rPr>
          <w:rFonts w:hint="eastAsia"/>
        </w:rPr>
        <w:t xml:space="preserve">  </w:t>
      </w:r>
      <w:r w:rsidRPr="009C1A8C">
        <w:rPr>
          <w:rFonts w:hint="eastAsia"/>
        </w:rPr>
        <w:t>男女平等的基礎上享有相同權利，特別是：</w:t>
      </w:r>
    </w:p>
    <w:p w14:paraId="503ED16B" w14:textId="61C3B980" w:rsidR="00C07D1C" w:rsidRDefault="00C07D1C" w:rsidP="00C07D1C">
      <w:pPr>
        <w:pStyle w:val="a3"/>
        <w:numPr>
          <w:ilvl w:val="0"/>
          <w:numId w:val="12"/>
        </w:numPr>
        <w:ind w:leftChars="0" w:left="1588" w:hanging="284"/>
      </w:pPr>
      <w:r w:rsidRPr="009C1A8C">
        <w:rPr>
          <w:rFonts w:hint="eastAsia"/>
        </w:rPr>
        <w:t>人人有不可剝奪的工作權利；</w:t>
      </w:r>
    </w:p>
    <w:p w14:paraId="2CB05970" w14:textId="04F0DE2F" w:rsidR="008A65EC" w:rsidRDefault="008A65EC" w:rsidP="008A65EC">
      <w:pPr>
        <w:pStyle w:val="a3"/>
        <w:ind w:leftChars="0" w:left="1588"/>
      </w:pPr>
      <w:r>
        <w:t xml:space="preserve">a sengesengan </w:t>
      </w:r>
      <w:r w:rsidR="00B74580">
        <w:t>inika</w:t>
      </w:r>
      <w:r>
        <w:t xml:space="preserve"> </w:t>
      </w:r>
      <w:r w:rsidR="00B74580">
        <w:t>masu</w:t>
      </w:r>
      <w:r>
        <w:t>kuletjan</w:t>
      </w:r>
      <w:r w:rsidR="00B74580">
        <w:t xml:space="preserve"> a</w:t>
      </w:r>
      <w:r>
        <w:t xml:space="preserve"> </w:t>
      </w:r>
      <w:r w:rsidR="00B74580">
        <w:t>mareka caucau</w:t>
      </w:r>
    </w:p>
    <w:p w14:paraId="68A7A632" w14:textId="27887496" w:rsidR="00A929A2" w:rsidRDefault="00C07D1C" w:rsidP="00C07D1C">
      <w:pPr>
        <w:pStyle w:val="a3"/>
        <w:numPr>
          <w:ilvl w:val="0"/>
          <w:numId w:val="12"/>
        </w:numPr>
        <w:ind w:leftChars="0" w:left="1588" w:hanging="284"/>
      </w:pPr>
      <w:r w:rsidRPr="009C1A8C">
        <w:rPr>
          <w:rFonts w:hint="eastAsia"/>
        </w:rPr>
        <w:t>享有相同就業機會的權利，包括在就業方面相同的甄選標準</w:t>
      </w:r>
      <w:r w:rsidR="00A929A2">
        <w:rPr>
          <w:rFonts w:hint="eastAsia"/>
        </w:rPr>
        <w:t>；</w:t>
      </w:r>
    </w:p>
    <w:p w14:paraId="38ED6B38" w14:textId="62EB98D7" w:rsidR="00B74580" w:rsidRDefault="00B74580" w:rsidP="00B74580">
      <w:pPr>
        <w:pStyle w:val="a3"/>
        <w:ind w:leftChars="0" w:left="1588"/>
      </w:pPr>
      <w:r>
        <w:t>mamamamaw a tja kuletjan, pakatua kipusengesengan.</w:t>
      </w:r>
    </w:p>
    <w:p w14:paraId="59088166" w14:textId="03536513" w:rsidR="00A929A2" w:rsidRDefault="00C07D1C" w:rsidP="00C07D1C">
      <w:pPr>
        <w:pStyle w:val="a3"/>
        <w:numPr>
          <w:ilvl w:val="0"/>
          <w:numId w:val="12"/>
        </w:numPr>
        <w:ind w:leftChars="0" w:left="1588" w:hanging="284"/>
      </w:pPr>
      <w:r w:rsidRPr="009C1A8C">
        <w:rPr>
          <w:rFonts w:hint="eastAsia"/>
        </w:rPr>
        <w:t>享有自由選擇專業和職業，提升和工作保障，一切服務的福利和條件，接受職業培訓和進修，包括實習培訓、高等職業培訓</w:t>
      </w:r>
      <w:r w:rsidRPr="009C1A8C">
        <w:rPr>
          <w:rFonts w:hint="eastAsia"/>
        </w:rPr>
        <w:t xml:space="preserve"> </w:t>
      </w:r>
      <w:r w:rsidRPr="009C1A8C">
        <w:rPr>
          <w:rFonts w:hint="eastAsia"/>
        </w:rPr>
        <w:t>和經常性培訓的權利；</w:t>
      </w:r>
    </w:p>
    <w:p w14:paraId="31592BC5" w14:textId="3F0C7AB2" w:rsidR="00B74580" w:rsidRDefault="00B74580" w:rsidP="00B74580">
      <w:pPr>
        <w:pStyle w:val="a3"/>
        <w:ind w:leftChars="0" w:left="1588"/>
      </w:pPr>
      <w:r>
        <w:t xml:space="preserve">Izua sipiliqan tua kipusengesengan, paljazua katua </w:t>
      </w:r>
    </w:p>
    <w:p w14:paraId="754B2DD6" w14:textId="1B263284" w:rsidR="00A929A2" w:rsidRDefault="00C07D1C" w:rsidP="00C07D1C">
      <w:pPr>
        <w:pStyle w:val="a3"/>
        <w:numPr>
          <w:ilvl w:val="0"/>
          <w:numId w:val="12"/>
        </w:numPr>
        <w:ind w:leftChars="0" w:left="1588" w:hanging="284"/>
      </w:pPr>
      <w:r w:rsidRPr="009C1A8C">
        <w:rPr>
          <w:rFonts w:hint="eastAsia"/>
        </w:rPr>
        <w:t>同等價值的工作享有同等報酬包括福利和享有平等待遇的權利，在評定工作的表現方面，也享有平等待遇的權利；</w:t>
      </w:r>
    </w:p>
    <w:p w14:paraId="236CB624" w14:textId="67065B42" w:rsidR="007E7CE7" w:rsidRDefault="007E7CE7" w:rsidP="007E7CE7">
      <w:pPr>
        <w:pStyle w:val="a3"/>
        <w:ind w:leftChars="0" w:left="1588"/>
      </w:pPr>
      <w:r>
        <w:lastRenderedPageBreak/>
        <w:t>na mamamamaw a kipazeliuljan tua sengesengan a kuletj.</w:t>
      </w:r>
    </w:p>
    <w:p w14:paraId="15569592" w14:textId="51E89ABA" w:rsidR="00A929A2" w:rsidRDefault="00C07D1C" w:rsidP="00A929A2">
      <w:pPr>
        <w:pStyle w:val="a3"/>
        <w:numPr>
          <w:ilvl w:val="0"/>
          <w:numId w:val="12"/>
        </w:numPr>
        <w:ind w:leftChars="0" w:left="1588" w:hanging="284"/>
      </w:pPr>
      <w:r w:rsidRPr="009C1A8C">
        <w:rPr>
          <w:rFonts w:hint="eastAsia"/>
        </w:rPr>
        <w:t>享有社會保障的權利，特別是在退休、失業、疾病、殘廢和老年或在其他喪失工作能力的情況下，以及享有帶薪度假的權利；</w:t>
      </w:r>
    </w:p>
    <w:p w14:paraId="6DC7763B" w14:textId="7D187693" w:rsidR="007A7D9F" w:rsidRDefault="007E7CE7" w:rsidP="007E7CE7">
      <w:pPr>
        <w:pStyle w:val="a3"/>
        <w:ind w:leftChars="0" w:left="1588"/>
      </w:pPr>
      <w:r>
        <w:t xml:space="preserve">Izua kulrtj </w:t>
      </w:r>
      <w:r w:rsidR="007A7D9F">
        <w:t xml:space="preserve">tua </w:t>
      </w:r>
      <w:r>
        <w:t>sikamanguaqan</w:t>
      </w:r>
      <w:r w:rsidR="007A7D9F">
        <w:t>,mavan ta kitjaula tua sengesengan</w:t>
      </w:r>
      <w:r w:rsidR="007A7D9F">
        <w:rPr>
          <w:rFonts w:ascii="新細明體" w:eastAsia="新細明體" w:hAnsi="新細明體" w:hint="eastAsia"/>
        </w:rPr>
        <w:t>、</w:t>
      </w:r>
    </w:p>
    <w:p w14:paraId="510D2D08" w14:textId="081BC647" w:rsidR="007E7CE7" w:rsidRDefault="007A7D9F" w:rsidP="007E7CE7">
      <w:pPr>
        <w:pStyle w:val="a3"/>
        <w:ind w:leftChars="0" w:left="1588"/>
      </w:pPr>
      <w:r>
        <w:t>masusengesengan</w:t>
      </w:r>
      <w:r>
        <w:rPr>
          <w:rFonts w:ascii="新細明體" w:eastAsia="新細明體" w:hAnsi="新細明體" w:hint="eastAsia"/>
        </w:rPr>
        <w:t>、m</w:t>
      </w:r>
      <w:r>
        <w:rPr>
          <w:rFonts w:ascii="新細明體" w:eastAsia="新細明體" w:hAnsi="新細明體"/>
        </w:rPr>
        <w:t>apu</w:t>
      </w:r>
      <w:r>
        <w:rPr>
          <w:rFonts w:ascii="新細明體" w:eastAsia="新細明體" w:hAnsi="新細明體" w:hint="eastAsia"/>
        </w:rPr>
        <w:t>s</w:t>
      </w:r>
      <w:r>
        <w:rPr>
          <w:rFonts w:ascii="新細明體" w:eastAsia="新細明體" w:hAnsi="新細明體"/>
        </w:rPr>
        <w:t>aqetjuan</w:t>
      </w:r>
      <w:r>
        <w:rPr>
          <w:rFonts w:ascii="新細明體" w:eastAsia="新細明體" w:hAnsi="新細明體" w:hint="eastAsia"/>
        </w:rPr>
        <w:t>、m</w:t>
      </w:r>
      <w:r>
        <w:rPr>
          <w:rFonts w:ascii="新細明體" w:eastAsia="新細明體" w:hAnsi="新細明體"/>
        </w:rPr>
        <w:t xml:space="preserve">apiljay katua meramaljeng mavan ta masupicul tua sikasengesengan, kamayan a izua zinenliulj a pulavayan a kuletj. </w:t>
      </w:r>
      <w:r>
        <w:t xml:space="preserve"> </w:t>
      </w:r>
      <w:r w:rsidR="007E7CE7">
        <w:t xml:space="preserve"> </w:t>
      </w:r>
    </w:p>
    <w:p w14:paraId="0000CB94" w14:textId="1ADCF049" w:rsidR="00C07D1C" w:rsidRDefault="00C07D1C" w:rsidP="00A929A2">
      <w:pPr>
        <w:pStyle w:val="a3"/>
        <w:numPr>
          <w:ilvl w:val="0"/>
          <w:numId w:val="12"/>
        </w:numPr>
        <w:ind w:leftChars="0" w:left="1588" w:hanging="284"/>
      </w:pPr>
      <w:r w:rsidRPr="009C1A8C">
        <w:rPr>
          <w:rFonts w:hint="eastAsia"/>
        </w:rPr>
        <w:t>在工作條件方面享有健康和安全保障，包括保障生育機能的權利。</w:t>
      </w:r>
    </w:p>
    <w:p w14:paraId="28FAECCC" w14:textId="2610D56F" w:rsidR="00980AA2" w:rsidRDefault="00980AA2" w:rsidP="00980AA2">
      <w:pPr>
        <w:pStyle w:val="a3"/>
        <w:ind w:leftChars="0" w:left="1588"/>
      </w:pPr>
      <w:r>
        <w:t xml:space="preserve">itua sengesengan namapatukez a tarivakan katua </w:t>
      </w:r>
      <w:proofErr w:type="gramStart"/>
      <w:r>
        <w:t>suljivstjan,patjelja</w:t>
      </w:r>
      <w:proofErr w:type="gramEnd"/>
      <w:r>
        <w:t xml:space="preserve"> </w:t>
      </w:r>
    </w:p>
    <w:p w14:paraId="6ED8DA50" w14:textId="46170961" w:rsidR="00980AA2" w:rsidRPr="00980AA2" w:rsidRDefault="00980AA2" w:rsidP="00980AA2">
      <w:pPr>
        <w:pStyle w:val="a3"/>
        <w:ind w:leftChars="0" w:left="1588"/>
      </w:pPr>
      <w:r>
        <w:t>makilalaing a sipualjakan a kuletj.</w:t>
      </w:r>
    </w:p>
    <w:p w14:paraId="1C3254F1" w14:textId="3C495532" w:rsidR="00A929A2" w:rsidRPr="009C1A8C" w:rsidRDefault="00C07D1C" w:rsidP="00A929A2">
      <w:pPr>
        <w:pStyle w:val="a3"/>
        <w:numPr>
          <w:ilvl w:val="0"/>
          <w:numId w:val="11"/>
        </w:numPr>
        <w:ind w:leftChars="0" w:left="1305" w:hanging="284"/>
      </w:pPr>
      <w:r w:rsidRPr="009C1A8C">
        <w:rPr>
          <w:rFonts w:hint="eastAsia"/>
        </w:rPr>
        <w:t>締約各國為使婦女不致因結婚或生育而受歧視，又為保障其有效的工作權利起見，應採取適當措施：</w:t>
      </w:r>
    </w:p>
    <w:p w14:paraId="14E6E78E" w14:textId="7CCFADFE" w:rsidR="00A929A2" w:rsidRDefault="00A929A2" w:rsidP="00A929A2">
      <w:pPr>
        <w:pStyle w:val="a3"/>
        <w:numPr>
          <w:ilvl w:val="0"/>
          <w:numId w:val="14"/>
        </w:numPr>
        <w:ind w:leftChars="0" w:left="1588" w:hanging="284"/>
      </w:pPr>
      <w:r w:rsidRPr="009C1A8C">
        <w:rPr>
          <w:rFonts w:hint="eastAsia"/>
        </w:rPr>
        <w:t>禁止以懷孕或產假為理由予以解僱，以及以婚姻狀況為理由以解僱的歧視，違反規定者予以制裁；</w:t>
      </w:r>
    </w:p>
    <w:p w14:paraId="4652EEB8" w14:textId="49AEDC12" w:rsidR="00980AA2" w:rsidRPr="009C1A8C" w:rsidRDefault="00206627" w:rsidP="00980AA2">
      <w:pPr>
        <w:pStyle w:val="a3"/>
        <w:ind w:leftChars="0" w:left="1588"/>
      </w:pPr>
      <w:r>
        <w:t>inika maqati a pipaqeteleng a pasekez tua sengesengan, sumalji a na pucekelj a masa paqeteleng, nu inika na mapasusu uri kakiumalj.</w:t>
      </w:r>
    </w:p>
    <w:p w14:paraId="1BA7F175" w14:textId="543D6AAA" w:rsidR="00A929A2" w:rsidRDefault="00A929A2" w:rsidP="00A929A2">
      <w:pPr>
        <w:pStyle w:val="a3"/>
        <w:numPr>
          <w:ilvl w:val="0"/>
          <w:numId w:val="14"/>
        </w:numPr>
        <w:ind w:leftChars="0" w:left="1588" w:hanging="284"/>
      </w:pPr>
      <w:r w:rsidRPr="009C1A8C">
        <w:rPr>
          <w:rFonts w:hint="eastAsia"/>
        </w:rPr>
        <w:t>實施帶薪產假或具有同等社會福利的產假，而不喪失原有工作、年資或社會津貼；</w:t>
      </w:r>
    </w:p>
    <w:p w14:paraId="5331EA93" w14:textId="687F23C5" w:rsidR="00206627" w:rsidRDefault="00206627" w:rsidP="00206627">
      <w:pPr>
        <w:pStyle w:val="a3"/>
        <w:ind w:leftChars="0" w:left="1588"/>
      </w:pPr>
      <w:r>
        <w:t>nu napualjak mamaw izua sikamanguaqan uta, inika uri masusengesengan</w:t>
      </w:r>
      <w:r>
        <w:rPr>
          <w:rFonts w:ascii="新細明體" w:eastAsia="新細明體" w:hAnsi="新細明體" w:hint="eastAsia"/>
        </w:rPr>
        <w:t>、</w:t>
      </w:r>
      <w:r>
        <w:rPr>
          <w:rFonts w:hint="eastAsia"/>
        </w:rPr>
        <w:t>k</w:t>
      </w:r>
      <w:r>
        <w:t>inasengesengan a caviljan katuakamanguaqan.</w:t>
      </w:r>
    </w:p>
    <w:p w14:paraId="05B21CFA" w14:textId="708C33ED" w:rsidR="00A929A2" w:rsidRDefault="00A929A2" w:rsidP="00A929A2">
      <w:pPr>
        <w:pStyle w:val="a3"/>
        <w:numPr>
          <w:ilvl w:val="0"/>
          <w:numId w:val="14"/>
        </w:numPr>
        <w:ind w:leftChars="0" w:left="1588" w:hanging="284"/>
      </w:pPr>
      <w:r w:rsidRPr="009C1A8C">
        <w:rPr>
          <w:rFonts w:hint="eastAsia"/>
        </w:rPr>
        <w:t>鼓勵提供必要的輔助性社會服務，特別是通過促進建立和發展托兒設施系統，使父母得以兼顧家庭義務和工作責任並參與公共事務；</w:t>
      </w:r>
    </w:p>
    <w:p w14:paraId="4DB0F280" w14:textId="39ADA01A" w:rsidR="00206627" w:rsidRDefault="00206627" w:rsidP="00206627">
      <w:pPr>
        <w:pStyle w:val="a3"/>
        <w:ind w:leftChars="0" w:left="1588"/>
      </w:pPr>
      <w:r>
        <w:t xml:space="preserve">mapaqeljing tua makilalaing a kakedrian ta yiucing a gakku, sa maqati a </w:t>
      </w:r>
      <w:r w:rsidR="002244E3">
        <w:t>matjaljaljak a kipusengesengan.</w:t>
      </w:r>
    </w:p>
    <w:p w14:paraId="10286814" w14:textId="53145126" w:rsidR="00A929A2" w:rsidRDefault="00A929A2" w:rsidP="00A929A2">
      <w:pPr>
        <w:pStyle w:val="a3"/>
        <w:numPr>
          <w:ilvl w:val="0"/>
          <w:numId w:val="14"/>
        </w:numPr>
        <w:ind w:leftChars="0" w:left="1588" w:hanging="284"/>
      </w:pPr>
      <w:r w:rsidRPr="009C1A8C">
        <w:rPr>
          <w:rFonts w:hint="eastAsia"/>
        </w:rPr>
        <w:t>對於懷孕期間從事確實有害於健康的工</w:t>
      </w:r>
      <w:r w:rsidR="002244E3">
        <w:rPr>
          <w:rFonts w:hint="eastAsia"/>
        </w:rPr>
        <w:t>作</w:t>
      </w:r>
      <w:r w:rsidRPr="009C1A8C">
        <w:rPr>
          <w:rFonts w:hint="eastAsia"/>
        </w:rPr>
        <w:t>的婦女，給予特別保護。</w:t>
      </w:r>
    </w:p>
    <w:p w14:paraId="4347B8B8" w14:textId="4F14744D" w:rsidR="002244E3" w:rsidRPr="002244E3" w:rsidRDefault="002244E3" w:rsidP="002244E3">
      <w:pPr>
        <w:pStyle w:val="a3"/>
        <w:ind w:leftChars="0" w:left="1588"/>
      </w:pPr>
      <w:r>
        <w:t>nu ciruqan sa nasecengceng tua sikalingaw a sengesengan, qeljingen tua nguaqan a sikilalaingan.</w:t>
      </w:r>
    </w:p>
    <w:p w14:paraId="49100406" w14:textId="5EBE8FD4" w:rsidR="00C07D1C" w:rsidRDefault="00C07D1C" w:rsidP="00C07D1C">
      <w:pPr>
        <w:pStyle w:val="a3"/>
        <w:numPr>
          <w:ilvl w:val="0"/>
          <w:numId w:val="11"/>
        </w:numPr>
        <w:ind w:leftChars="0" w:left="1305" w:hanging="284"/>
      </w:pPr>
      <w:r w:rsidRPr="009C1A8C">
        <w:rPr>
          <w:rFonts w:hint="eastAsia"/>
        </w:rPr>
        <w:t>應根據科技知識，定期審查與本條所包涵的內容有關的保護性法律，必要時應加以修訂、廢止或推廣。</w:t>
      </w:r>
    </w:p>
    <w:p w14:paraId="4FA09A65" w14:textId="4BE0FDE1" w:rsidR="002244E3" w:rsidRPr="004355AF" w:rsidRDefault="002244E3" w:rsidP="002244E3">
      <w:pPr>
        <w:pStyle w:val="a3"/>
        <w:ind w:leftChars="0" w:left="1305"/>
      </w:pPr>
      <w:r>
        <w:t xml:space="preserve">pakatua </w:t>
      </w:r>
      <w:r>
        <w:rPr>
          <w:rFonts w:hint="eastAsia"/>
        </w:rPr>
        <w:t>k</w:t>
      </w:r>
      <w:r>
        <w:t>inipuqenetjan, pinetjan tua sikilalaingan a hudric, nukemuda uri kaizua sipazulju a penetj</w:t>
      </w:r>
      <w:r>
        <w:rPr>
          <w:rFonts w:ascii="新細明體" w:eastAsia="新細明體" w:hAnsi="新細明體" w:hint="eastAsia"/>
        </w:rPr>
        <w:t>、</w:t>
      </w:r>
      <w:r>
        <w:rPr>
          <w:rFonts w:hint="eastAsia"/>
        </w:rPr>
        <w:t>q</w:t>
      </w:r>
      <w:r>
        <w:t>emulip katua pazurung.</w:t>
      </w:r>
    </w:p>
    <w:p w14:paraId="72A11409" w14:textId="380EDD5B" w:rsidR="004355AF" w:rsidRPr="009826D5" w:rsidRDefault="00056587" w:rsidP="004355AF">
      <w:pPr>
        <w:pStyle w:val="a3"/>
        <w:numPr>
          <w:ilvl w:val="0"/>
          <w:numId w:val="4"/>
        </w:numPr>
        <w:ind w:leftChars="0" w:left="1021" w:hanging="1021"/>
        <w:rPr>
          <w:color w:val="FF0000"/>
        </w:rPr>
      </w:pPr>
      <w:r w:rsidRPr="009826D5">
        <w:rPr>
          <w:rFonts w:hint="eastAsia"/>
          <w:b/>
          <w:bCs/>
          <w:color w:val="FF0000"/>
        </w:rPr>
        <w:t>保健的權利</w:t>
      </w:r>
    </w:p>
    <w:p w14:paraId="2D4EC380" w14:textId="376E69FD" w:rsidR="00784268" w:rsidRPr="009826D5" w:rsidRDefault="00784268" w:rsidP="00784268">
      <w:pPr>
        <w:pStyle w:val="a3"/>
        <w:ind w:leftChars="0" w:left="1021"/>
        <w:rPr>
          <w:color w:val="FF0000"/>
        </w:rPr>
      </w:pPr>
      <w:r w:rsidRPr="009826D5">
        <w:rPr>
          <w:b/>
          <w:bCs/>
          <w:color w:val="FF0000"/>
        </w:rPr>
        <w:t>Kuletj nua sipatarivakan</w:t>
      </w:r>
    </w:p>
    <w:p w14:paraId="6D1BBB68" w14:textId="21E4DD96" w:rsidR="00A929A2" w:rsidRDefault="00A929A2" w:rsidP="00A929A2">
      <w:pPr>
        <w:pStyle w:val="a3"/>
        <w:numPr>
          <w:ilvl w:val="0"/>
          <w:numId w:val="15"/>
        </w:numPr>
        <w:ind w:leftChars="0" w:left="1305" w:hanging="284"/>
      </w:pPr>
      <w:r w:rsidRPr="009C1A8C">
        <w:rPr>
          <w:rFonts w:hint="eastAsia"/>
        </w:rPr>
        <w:t>締約各國應採取一切適當措施以消除在保健方面對婦女的歧視，保</w:t>
      </w:r>
      <w:r w:rsidRPr="009C1A8C">
        <w:rPr>
          <w:rFonts w:hint="eastAsia"/>
        </w:rPr>
        <w:lastRenderedPageBreak/>
        <w:t>證她們在男女平等的基礎上取得各種包括有關計劃生育的保健服務。</w:t>
      </w:r>
    </w:p>
    <w:p w14:paraId="641592B1" w14:textId="18816B47" w:rsidR="00784268" w:rsidRDefault="00784268" w:rsidP="00784268">
      <w:pPr>
        <w:pStyle w:val="a3"/>
        <w:ind w:leftChars="0" w:left="1305"/>
      </w:pPr>
      <w:r>
        <w:t>Kieces a pakatua sipatarivakan sa inika masan paqetelen, itua mamavan a uqaljay a vavayan izua na mapukakudan a sipualjakan ta tarivakan a sipusaladjan.</w:t>
      </w:r>
    </w:p>
    <w:p w14:paraId="30A205B7" w14:textId="37FD38AB" w:rsidR="00A929A2" w:rsidRDefault="00A929A2" w:rsidP="00A929A2">
      <w:pPr>
        <w:pStyle w:val="a3"/>
        <w:numPr>
          <w:ilvl w:val="0"/>
          <w:numId w:val="15"/>
        </w:numPr>
        <w:ind w:leftChars="0" w:left="1305" w:hanging="284"/>
      </w:pPr>
      <w:r w:rsidRPr="009C1A8C">
        <w:rPr>
          <w:rFonts w:hint="eastAsia"/>
        </w:rPr>
        <w:t>儘管有本條第</w:t>
      </w:r>
      <w:r w:rsidRPr="009C1A8C">
        <w:rPr>
          <w:rFonts w:hint="eastAsia"/>
        </w:rPr>
        <w:t xml:space="preserve">1 </w:t>
      </w:r>
      <w:r w:rsidRPr="009C1A8C">
        <w:rPr>
          <w:rFonts w:hint="eastAsia"/>
        </w:rPr>
        <w:t>款的規定，締約各國應保證為婦女提供有關懷孕、分娩和產後期間的適當服務，必要時予以免費，並保證在懷孕和哺乳期間得到充分營養。</w:t>
      </w:r>
    </w:p>
    <w:p w14:paraId="0873C29B" w14:textId="498BDF2B" w:rsidR="00784268" w:rsidRPr="004355AF" w:rsidRDefault="00784268" w:rsidP="00784268">
      <w:pPr>
        <w:pStyle w:val="a3"/>
        <w:ind w:leftChars="0" w:left="1305"/>
      </w:pPr>
      <w:r>
        <w:t xml:space="preserve">Kumalji izua a 1 </w:t>
      </w:r>
      <w:r w:rsidR="00442847">
        <w:t xml:space="preserve">a pinetjan, na marekieces a kunian izua sipaputukez tua nakipualjak </w:t>
      </w:r>
      <w:r w:rsidR="00442847">
        <w:rPr>
          <w:rFonts w:ascii="新細明體" w:eastAsia="新細明體" w:hAnsi="新細明體" w:hint="eastAsia"/>
        </w:rPr>
        <w:t>、p</w:t>
      </w:r>
      <w:r w:rsidR="00442847">
        <w:rPr>
          <w:rFonts w:ascii="新細明體" w:eastAsia="新細明體" w:hAnsi="新細明體"/>
        </w:rPr>
        <w:t>ualjak katua makapualjak a pivililj tua sipaseljec a pusaladj, izua sinipaqeljing, tu vungelanglay katua patutututuanan namapu iyu a kacavacavan.</w:t>
      </w:r>
    </w:p>
    <w:p w14:paraId="1B6F11A2" w14:textId="135949A8" w:rsidR="00A929A2" w:rsidRPr="009826D5" w:rsidRDefault="004355AF" w:rsidP="00A929A2">
      <w:pPr>
        <w:pStyle w:val="a3"/>
        <w:numPr>
          <w:ilvl w:val="0"/>
          <w:numId w:val="4"/>
        </w:numPr>
        <w:ind w:leftChars="0" w:left="1021" w:hanging="1021"/>
        <w:rPr>
          <w:color w:val="FF0000"/>
        </w:rPr>
      </w:pPr>
      <w:r w:rsidRPr="009826D5">
        <w:rPr>
          <w:rFonts w:hint="eastAsia"/>
          <w:b/>
          <w:bCs/>
          <w:color w:val="FF0000"/>
        </w:rPr>
        <w:t>領取家屬津貼的權利、獲得信貸的權利和參與娛樂活動和文化生活的權利</w:t>
      </w:r>
    </w:p>
    <w:p w14:paraId="636B6B46" w14:textId="2BCE1E71" w:rsidR="001E4631" w:rsidRPr="00784268" w:rsidRDefault="001E4631" w:rsidP="001E4631">
      <w:pPr>
        <w:pStyle w:val="a3"/>
        <w:ind w:leftChars="0" w:left="1021"/>
        <w:rPr>
          <w:color w:val="000000" w:themeColor="text1"/>
        </w:rPr>
      </w:pPr>
      <w:r w:rsidRPr="009826D5">
        <w:rPr>
          <w:color w:val="FF0000"/>
        </w:rPr>
        <w:t>gemawgaw tua na cekeljan a sinipazulu ta nguaqan a kuletjan</w:t>
      </w:r>
      <w:r w:rsidRPr="009826D5">
        <w:rPr>
          <w:rFonts w:ascii="新細明體" w:eastAsia="新細明體" w:hAnsi="新細明體" w:hint="eastAsia"/>
          <w:color w:val="FF0000"/>
        </w:rPr>
        <w:t>、</w:t>
      </w:r>
      <w:r w:rsidRPr="009826D5">
        <w:rPr>
          <w:rFonts w:ascii="新細明體" w:eastAsia="新細明體" w:hAnsi="新細明體"/>
          <w:color w:val="FF0000"/>
        </w:rPr>
        <w:t>maqati a kisedjam</w:t>
      </w:r>
      <w:r w:rsidR="00784268" w:rsidRPr="009826D5">
        <w:rPr>
          <w:rFonts w:ascii="新細明體" w:eastAsia="新細明體" w:hAnsi="新細明體"/>
          <w:color w:val="FF0000"/>
        </w:rPr>
        <w:t xml:space="preserve"> tua ginku katua</w:t>
      </w:r>
      <w:r w:rsidR="00784268" w:rsidRPr="009826D5">
        <w:rPr>
          <w:rFonts w:hint="eastAsia"/>
          <w:color w:val="FF0000"/>
        </w:rPr>
        <w:t xml:space="preserve"> </w:t>
      </w:r>
      <w:r w:rsidR="00784268" w:rsidRPr="009826D5">
        <w:rPr>
          <w:rFonts w:ascii="新細明體" w:eastAsia="新細明體" w:hAnsi="新細明體" w:hint="eastAsia"/>
          <w:color w:val="FF0000"/>
        </w:rPr>
        <w:t>Kicaciur tua nguanguaq a vangavangan、undu katua marekakudanan a kuletjan.</w:t>
      </w:r>
      <w:r w:rsidR="00784268" w:rsidRPr="00784268">
        <w:rPr>
          <w:rFonts w:ascii="新細明體" w:eastAsia="新細明體" w:hAnsi="新細明體"/>
          <w:color w:val="000000" w:themeColor="text1"/>
        </w:rPr>
        <w:t xml:space="preserve"> </w:t>
      </w:r>
    </w:p>
    <w:p w14:paraId="48B49D76" w14:textId="77777777" w:rsidR="00A929A2" w:rsidRDefault="00A929A2" w:rsidP="00A929A2">
      <w:pPr>
        <w:pStyle w:val="a3"/>
        <w:ind w:leftChars="0" w:left="1021"/>
      </w:pPr>
      <w:r w:rsidRPr="009C1A8C">
        <w:rPr>
          <w:rFonts w:hint="eastAsia"/>
        </w:rPr>
        <w:t>締約各國應採取一切適當措施以消除在經濟和社會生活的其他方面對婦女的歧視，保證她們在男女平等的基礎上有相同權利，特別是：</w:t>
      </w:r>
    </w:p>
    <w:p w14:paraId="5E6E1145" w14:textId="0BA5C535" w:rsidR="00460E21" w:rsidRDefault="00A929A2" w:rsidP="00460E21">
      <w:pPr>
        <w:pStyle w:val="a3"/>
        <w:numPr>
          <w:ilvl w:val="0"/>
          <w:numId w:val="18"/>
        </w:numPr>
        <w:ind w:leftChars="0" w:left="1305" w:hanging="284"/>
      </w:pPr>
      <w:r w:rsidRPr="009C1A8C">
        <w:rPr>
          <w:rFonts w:hint="eastAsia"/>
        </w:rPr>
        <w:t>領取家屬津貼的權利；</w:t>
      </w:r>
    </w:p>
    <w:p w14:paraId="718B4131" w14:textId="72860AC5" w:rsidR="001E4631" w:rsidRDefault="001E4631" w:rsidP="001E4631">
      <w:pPr>
        <w:pStyle w:val="a3"/>
        <w:ind w:leftChars="0" w:left="1305"/>
      </w:pPr>
      <w:bookmarkStart w:id="1" w:name="_Hlk119514107"/>
      <w:r>
        <w:t>gemawgaw tua na cekeljan a sinipazulu ta nguaqan a kuletjan.</w:t>
      </w:r>
    </w:p>
    <w:bookmarkEnd w:id="1"/>
    <w:p w14:paraId="79EBFF92" w14:textId="69A230FA" w:rsidR="00460E21" w:rsidRDefault="00A929A2" w:rsidP="00460E21">
      <w:pPr>
        <w:pStyle w:val="a3"/>
        <w:numPr>
          <w:ilvl w:val="0"/>
          <w:numId w:val="18"/>
        </w:numPr>
        <w:ind w:leftChars="0" w:left="1305" w:hanging="284"/>
      </w:pPr>
      <w:r w:rsidRPr="009C1A8C">
        <w:rPr>
          <w:rFonts w:hint="eastAsia"/>
        </w:rPr>
        <w:t>銀行貸款、抵押和其他形式的金融信貸的權利；</w:t>
      </w:r>
    </w:p>
    <w:p w14:paraId="0E3DCB9A" w14:textId="4F0986BE" w:rsidR="001E4631" w:rsidRDefault="001E4631" w:rsidP="001E4631">
      <w:pPr>
        <w:pStyle w:val="a3"/>
        <w:ind w:leftChars="0" w:left="1305"/>
      </w:pPr>
      <w:bookmarkStart w:id="2" w:name="_Hlk119514153"/>
      <w:r>
        <w:t>maqati a kisedjam</w:t>
      </w:r>
      <w:bookmarkEnd w:id="2"/>
      <w:r>
        <w:rPr>
          <w:rFonts w:ascii="新細明體" w:eastAsia="新細明體" w:hAnsi="新細明體" w:hint="eastAsia"/>
        </w:rPr>
        <w:t>、p</w:t>
      </w:r>
      <w:r>
        <w:rPr>
          <w:rFonts w:ascii="新細明體" w:eastAsia="新細明體" w:hAnsi="新細明體"/>
        </w:rPr>
        <w:t>atanpu katua marekasivaljutan a kuletjan.</w:t>
      </w:r>
    </w:p>
    <w:p w14:paraId="6646D7C4" w14:textId="3B8300DD" w:rsidR="00A929A2" w:rsidRDefault="00A929A2" w:rsidP="00460E21">
      <w:pPr>
        <w:pStyle w:val="a3"/>
        <w:numPr>
          <w:ilvl w:val="0"/>
          <w:numId w:val="18"/>
        </w:numPr>
        <w:ind w:leftChars="0" w:left="1305" w:hanging="284"/>
      </w:pPr>
      <w:r w:rsidRPr="009C1A8C">
        <w:rPr>
          <w:rFonts w:hint="eastAsia"/>
        </w:rPr>
        <w:t>參與娛樂生活、運動和文化生活各個方面的權利。</w:t>
      </w:r>
    </w:p>
    <w:p w14:paraId="2BC4EFF5" w14:textId="5FF69FB2" w:rsidR="001E4631" w:rsidRPr="00A929A2" w:rsidRDefault="001E4631" w:rsidP="001E4631">
      <w:pPr>
        <w:pStyle w:val="a3"/>
        <w:ind w:leftChars="0" w:left="1305"/>
      </w:pPr>
      <w:r>
        <w:t>Kicaciur tua nguanguaq a vangavangan</w:t>
      </w:r>
      <w:r>
        <w:rPr>
          <w:rFonts w:ascii="新細明體" w:eastAsia="新細明體" w:hAnsi="新細明體" w:hint="eastAsia"/>
        </w:rPr>
        <w:t>、</w:t>
      </w:r>
      <w:r>
        <w:rPr>
          <w:rFonts w:hint="eastAsia"/>
        </w:rPr>
        <w:t>u</w:t>
      </w:r>
      <w:r>
        <w:t>ndu katua marekakudanan a kuletjan.</w:t>
      </w:r>
    </w:p>
    <w:p w14:paraId="4E4500CF" w14:textId="4EBEB3AF" w:rsidR="00056587" w:rsidRPr="004C1CDC" w:rsidRDefault="004355AF" w:rsidP="00056587">
      <w:pPr>
        <w:pStyle w:val="a3"/>
        <w:numPr>
          <w:ilvl w:val="0"/>
          <w:numId w:val="4"/>
        </w:numPr>
        <w:ind w:leftChars="0" w:left="1021" w:hanging="1021"/>
        <w:rPr>
          <w:color w:val="FF0000"/>
        </w:rPr>
      </w:pPr>
      <w:r w:rsidRPr="00E06E88">
        <w:rPr>
          <w:rFonts w:hint="eastAsia"/>
          <w:b/>
          <w:bCs/>
          <w:color w:val="FF0000"/>
        </w:rPr>
        <w:t>農村婦女的權利</w:t>
      </w:r>
    </w:p>
    <w:p w14:paraId="05002EF3" w14:textId="41C09B96" w:rsidR="004C1CDC" w:rsidRPr="009826D5" w:rsidRDefault="004C1CDC" w:rsidP="004C1CDC">
      <w:pPr>
        <w:pStyle w:val="a3"/>
        <w:ind w:leftChars="0" w:left="1021"/>
        <w:rPr>
          <w:color w:val="FF0000"/>
        </w:rPr>
      </w:pPr>
      <w:r w:rsidRPr="009826D5">
        <w:rPr>
          <w:color w:val="FF0000"/>
        </w:rPr>
        <w:t>sikamasan tapuluq sakasepatj manguaqan na vavayavayan na i qinakjan</w:t>
      </w:r>
    </w:p>
    <w:p w14:paraId="2DD28675" w14:textId="151D989F" w:rsidR="005A4D17" w:rsidRDefault="005A4D17" w:rsidP="005A4D17">
      <w:pPr>
        <w:pStyle w:val="a3"/>
        <w:numPr>
          <w:ilvl w:val="0"/>
          <w:numId w:val="19"/>
        </w:numPr>
        <w:ind w:leftChars="0" w:left="1305" w:hanging="284"/>
      </w:pPr>
      <w:r w:rsidRPr="009C1A8C">
        <w:rPr>
          <w:rFonts w:hint="eastAsia"/>
        </w:rPr>
        <w:t>締約各國應考慮到農村婦女面臨的特殊問題和她們對家庭生計包括她們在經濟體系中非商品化部門的工作方面所發揮的重要作用，並應採取一切適當措施，保證對農村婦女適用本公約的各項規定。</w:t>
      </w:r>
    </w:p>
    <w:p w14:paraId="2B74B80C" w14:textId="291F391F" w:rsidR="004C1CDC" w:rsidRDefault="00CE506D" w:rsidP="004C1CDC">
      <w:pPr>
        <w:pStyle w:val="a3"/>
        <w:ind w:leftChars="0" w:left="1305"/>
      </w:pPr>
      <w:r w:rsidRPr="00CE506D">
        <w:t>cemun ta marekakukka sa nu uri penetj a pakatua sengesengan, a paqulid nakinemenem tua manguaqan nua mareka vavayavayan, tu uri secevun tua nakisumalji a munday niamadju itua sengesengan katua kinacemekeljan nia madju, saka izua pitjasedjaljep a pacugan, a penaqulid saka namapenetj tua tjalja sedjepan tua na vzvzyavzyan.</w:t>
      </w:r>
    </w:p>
    <w:p w14:paraId="21096C9E" w14:textId="2DDF3560" w:rsidR="005A4D17" w:rsidRDefault="005A4D17" w:rsidP="005A4D17">
      <w:pPr>
        <w:pStyle w:val="a3"/>
        <w:numPr>
          <w:ilvl w:val="0"/>
          <w:numId w:val="19"/>
        </w:numPr>
        <w:ind w:leftChars="0" w:left="1305" w:hanging="284"/>
      </w:pPr>
      <w:r w:rsidRPr="009C1A8C">
        <w:rPr>
          <w:rFonts w:hint="eastAsia"/>
        </w:rPr>
        <w:t>締約各國應採取一切適當措施以消除對農村婦女的歧視，保證她們在男女平等的基礎上參與農村發展並受</w:t>
      </w:r>
      <w:proofErr w:type="gramStart"/>
      <w:r w:rsidRPr="009C1A8C">
        <w:rPr>
          <w:rFonts w:hint="eastAsia"/>
        </w:rPr>
        <w:t>其益惠</w:t>
      </w:r>
      <w:proofErr w:type="gramEnd"/>
      <w:r w:rsidRPr="009C1A8C">
        <w:rPr>
          <w:rFonts w:hint="eastAsia"/>
        </w:rPr>
        <w:t>，尤其是保證她們有</w:t>
      </w:r>
      <w:r w:rsidRPr="009C1A8C">
        <w:rPr>
          <w:rFonts w:hint="eastAsia"/>
        </w:rPr>
        <w:lastRenderedPageBreak/>
        <w:t>權：</w:t>
      </w:r>
    </w:p>
    <w:p w14:paraId="670F78EB" w14:textId="70ED3407" w:rsidR="00CE506D" w:rsidRPr="009C1A8C" w:rsidRDefault="00BE362F" w:rsidP="00CE506D">
      <w:pPr>
        <w:pStyle w:val="a3"/>
        <w:ind w:leftChars="0" w:left="1305"/>
      </w:pPr>
      <w:r w:rsidRPr="00BE362F">
        <w:t>cemun ta marekakukka sikim tuana sedjaljep a lemingedj ta vulic katua zumanga a pinaka sedjaljep, izua manguaqan niamadju saka nu zemurung tua kemuda ang ana i qinaljan, inika napupiliq tu savavayan ki sauqljay, kitjara izua picul niamadju.</w:t>
      </w:r>
    </w:p>
    <w:p w14:paraId="20A02799" w14:textId="34B78465" w:rsidR="00185F3F" w:rsidRDefault="00185F3F" w:rsidP="005A4D17">
      <w:pPr>
        <w:pStyle w:val="a3"/>
        <w:numPr>
          <w:ilvl w:val="0"/>
          <w:numId w:val="20"/>
        </w:numPr>
        <w:ind w:leftChars="0" w:left="1588" w:hanging="284"/>
      </w:pPr>
      <w:r w:rsidRPr="009C1A8C">
        <w:rPr>
          <w:rFonts w:hint="eastAsia"/>
        </w:rPr>
        <w:t>參與各級發展規劃的擬訂和執行工作；</w:t>
      </w:r>
    </w:p>
    <w:p w14:paraId="7F5EE477" w14:textId="20C4A78D" w:rsidR="00A231DA" w:rsidRDefault="00A231DA" w:rsidP="00A231DA">
      <w:pPr>
        <w:pStyle w:val="a3"/>
        <w:ind w:leftChars="0" w:left="1588"/>
      </w:pPr>
      <w:r w:rsidRPr="00A231DA">
        <w:t>kicaciran a penetj tua sengesengan katua kemudanga.</w:t>
      </w:r>
    </w:p>
    <w:p w14:paraId="21A78C28" w14:textId="335C9893" w:rsidR="005A4D17" w:rsidRDefault="005A4D17" w:rsidP="005A4D17">
      <w:pPr>
        <w:pStyle w:val="a3"/>
        <w:numPr>
          <w:ilvl w:val="0"/>
          <w:numId w:val="20"/>
        </w:numPr>
        <w:ind w:leftChars="0" w:left="1588" w:hanging="284"/>
      </w:pPr>
      <w:r w:rsidRPr="009C1A8C">
        <w:rPr>
          <w:rFonts w:hint="eastAsia"/>
        </w:rPr>
        <w:t>利用充分的保健設施，包括計劃生育方面的知識、輔導和服務；</w:t>
      </w:r>
    </w:p>
    <w:p w14:paraId="02561CC4" w14:textId="4ED1C46E" w:rsidR="00A231DA" w:rsidRDefault="00A231DA" w:rsidP="00A231DA">
      <w:pPr>
        <w:pStyle w:val="a3"/>
        <w:ind w:leftChars="0" w:left="1588"/>
      </w:pPr>
      <w:r>
        <w:t>Pakatua puqenetj tua sipualjakan</w:t>
      </w:r>
    </w:p>
    <w:p w14:paraId="59710AB7" w14:textId="7C3EDB6F" w:rsidR="005A4D17" w:rsidRDefault="005A4D17" w:rsidP="005A4D17">
      <w:pPr>
        <w:pStyle w:val="a3"/>
        <w:numPr>
          <w:ilvl w:val="0"/>
          <w:numId w:val="20"/>
        </w:numPr>
        <w:ind w:leftChars="0" w:left="1588" w:hanging="284"/>
      </w:pPr>
      <w:r w:rsidRPr="009C1A8C">
        <w:rPr>
          <w:rFonts w:hint="eastAsia"/>
        </w:rPr>
        <w:t>從社會保障方案直接受益；</w:t>
      </w:r>
    </w:p>
    <w:p w14:paraId="12752F5B" w14:textId="220CDF52" w:rsidR="009E674F" w:rsidRDefault="009E674F" w:rsidP="009E674F">
      <w:pPr>
        <w:pStyle w:val="a3"/>
        <w:ind w:leftChars="0" w:left="1588"/>
      </w:pPr>
      <w:r>
        <w:t>Kipapumanguaqan a kemasi tua siakai sipaqeljing.</w:t>
      </w:r>
    </w:p>
    <w:p w14:paraId="7DC4143D" w14:textId="1FC0C2E0" w:rsidR="005A4D17" w:rsidRDefault="005A4D17" w:rsidP="005A4D17">
      <w:pPr>
        <w:pStyle w:val="a3"/>
        <w:numPr>
          <w:ilvl w:val="0"/>
          <w:numId w:val="20"/>
        </w:numPr>
        <w:ind w:leftChars="0" w:left="1588" w:hanging="284"/>
      </w:pPr>
      <w:r w:rsidRPr="009C1A8C">
        <w:rPr>
          <w:rFonts w:hint="eastAsia"/>
        </w:rPr>
        <w:t>接受各種正式和非正式的培訓和教育，包括有關實用讀寫能力的培訓和教育在內，以及除了別的</w:t>
      </w:r>
      <w:proofErr w:type="gramStart"/>
      <w:r w:rsidRPr="009C1A8C">
        <w:rPr>
          <w:rFonts w:hint="eastAsia"/>
        </w:rPr>
        <w:t>以外，</w:t>
      </w:r>
      <w:proofErr w:type="gramEnd"/>
      <w:r w:rsidRPr="009C1A8C">
        <w:rPr>
          <w:rFonts w:hint="eastAsia"/>
        </w:rPr>
        <w:t>享受一切社區服務和推廣服務</w:t>
      </w:r>
      <w:proofErr w:type="gramStart"/>
      <w:r w:rsidRPr="009C1A8C">
        <w:rPr>
          <w:rFonts w:hint="eastAsia"/>
        </w:rPr>
        <w:t>的益</w:t>
      </w:r>
      <w:proofErr w:type="gramEnd"/>
      <w:r w:rsidRPr="009C1A8C">
        <w:rPr>
          <w:rFonts w:hint="eastAsia"/>
        </w:rPr>
        <w:t>惠，以提高她們的技術熟練程度；</w:t>
      </w:r>
    </w:p>
    <w:p w14:paraId="4100DBEC" w14:textId="2FD0E71C" w:rsidR="009E674F" w:rsidRDefault="009E674F" w:rsidP="009E674F">
      <w:pPr>
        <w:pStyle w:val="a3"/>
        <w:ind w:leftChars="0" w:left="1588"/>
      </w:pPr>
      <w:r>
        <w:t>Kicaciur a kitulu tua semupu a venecik a sikamunguaqan.</w:t>
      </w:r>
    </w:p>
    <w:p w14:paraId="59EBA60E" w14:textId="7BE12FAF" w:rsidR="005A4D17" w:rsidRDefault="005A4D17" w:rsidP="005A4D17">
      <w:pPr>
        <w:pStyle w:val="a3"/>
        <w:numPr>
          <w:ilvl w:val="0"/>
          <w:numId w:val="20"/>
        </w:numPr>
        <w:ind w:leftChars="0" w:left="1588" w:hanging="284"/>
      </w:pPr>
      <w:r w:rsidRPr="009C1A8C">
        <w:rPr>
          <w:rFonts w:hint="eastAsia"/>
        </w:rPr>
        <w:t>組織自助團體和合作社，以通過受</w:t>
      </w:r>
      <w:proofErr w:type="gramStart"/>
      <w:r w:rsidRPr="009C1A8C">
        <w:rPr>
          <w:rFonts w:hint="eastAsia"/>
        </w:rPr>
        <w:t>僱</w:t>
      </w:r>
      <w:proofErr w:type="gramEnd"/>
      <w:r w:rsidRPr="009C1A8C">
        <w:rPr>
          <w:rFonts w:hint="eastAsia"/>
        </w:rPr>
        <w:t>和自營職業的途徑取得平等的經濟機會；</w:t>
      </w:r>
    </w:p>
    <w:p w14:paraId="08EF4AE8" w14:textId="7CCEAC9B" w:rsidR="009E674F" w:rsidRDefault="009E674F" w:rsidP="009E674F">
      <w:pPr>
        <w:pStyle w:val="a3"/>
        <w:ind w:leftChars="0" w:left="1588"/>
      </w:pPr>
      <w:r>
        <w:t>Mamamamaw a kitateveljan a kicaciuran tua sikamanguaqan.</w:t>
      </w:r>
    </w:p>
    <w:p w14:paraId="40A5A915" w14:textId="7E4C9DC5" w:rsidR="005A4D17" w:rsidRDefault="005A4D17" w:rsidP="005A4D17">
      <w:pPr>
        <w:pStyle w:val="a3"/>
        <w:numPr>
          <w:ilvl w:val="0"/>
          <w:numId w:val="20"/>
        </w:numPr>
        <w:ind w:leftChars="0" w:left="1588" w:hanging="284"/>
      </w:pPr>
      <w:r w:rsidRPr="009C1A8C">
        <w:rPr>
          <w:rFonts w:hint="eastAsia"/>
        </w:rPr>
        <w:t>參加一切社區活動；</w:t>
      </w:r>
    </w:p>
    <w:p w14:paraId="5C4D8C98" w14:textId="51CE8C17" w:rsidR="009E674F" w:rsidRDefault="009E674F" w:rsidP="009E674F">
      <w:pPr>
        <w:pStyle w:val="a3"/>
        <w:ind w:leftChars="0" w:left="1588"/>
      </w:pPr>
      <w:r>
        <w:t>Kicaciur tua na iqinaljan a taliduan.</w:t>
      </w:r>
    </w:p>
    <w:p w14:paraId="643BFA2B" w14:textId="1D1F3676" w:rsidR="005A4D17" w:rsidRDefault="005A4D17" w:rsidP="005A4D17">
      <w:pPr>
        <w:pStyle w:val="a3"/>
        <w:numPr>
          <w:ilvl w:val="0"/>
          <w:numId w:val="20"/>
        </w:numPr>
        <w:ind w:leftChars="0" w:left="1588" w:hanging="284"/>
      </w:pPr>
      <w:r w:rsidRPr="009C1A8C">
        <w:rPr>
          <w:rFonts w:hint="eastAsia"/>
        </w:rPr>
        <w:t>有機會取得農業信貸，利用銷售設施，獲得適當技術，並在土地改革和土地墾殖計劃方面享有平等待遇；</w:t>
      </w:r>
    </w:p>
    <w:p w14:paraId="517910C0" w14:textId="3756216A" w:rsidR="009E674F" w:rsidRDefault="009E674F" w:rsidP="009E674F">
      <w:pPr>
        <w:pStyle w:val="a3"/>
        <w:ind w:leftChars="0" w:left="1588"/>
      </w:pPr>
      <w:r>
        <w:t>Pakatua kadjunangan izia mamamamaw a manguaqan.</w:t>
      </w:r>
    </w:p>
    <w:p w14:paraId="3DFE8C69" w14:textId="120E026E" w:rsidR="005A4D17" w:rsidRDefault="005A4D17" w:rsidP="005A4D17">
      <w:pPr>
        <w:pStyle w:val="a3"/>
        <w:numPr>
          <w:ilvl w:val="0"/>
          <w:numId w:val="20"/>
        </w:numPr>
        <w:ind w:leftChars="0" w:left="1588" w:hanging="284"/>
      </w:pPr>
      <w:r w:rsidRPr="009C1A8C">
        <w:rPr>
          <w:rFonts w:hint="eastAsia"/>
        </w:rPr>
        <w:t>享受適當的生活條件，特別是在住房、民生、水電供應、交通和通訊等方面</w:t>
      </w:r>
      <w:r>
        <w:rPr>
          <w:rFonts w:hint="eastAsia"/>
        </w:rPr>
        <w:t>。</w:t>
      </w:r>
    </w:p>
    <w:p w14:paraId="3E7FEA1D" w14:textId="0421BB68" w:rsidR="009E674F" w:rsidRPr="004355AF" w:rsidRDefault="009E674F" w:rsidP="009E674F">
      <w:pPr>
        <w:pStyle w:val="a3"/>
        <w:ind w:leftChars="0" w:left="1588"/>
      </w:pPr>
      <w:r>
        <w:t>Kisaluan tua sivaljutan, kaizuan</w:t>
      </w:r>
      <w:r>
        <w:rPr>
          <w:rFonts w:ascii="新細明體" w:eastAsia="新細明體" w:hAnsi="新細明體" w:hint="eastAsia"/>
        </w:rPr>
        <w:t>、s</w:t>
      </w:r>
      <w:r>
        <w:rPr>
          <w:rFonts w:ascii="新細明體" w:eastAsia="新細明體" w:hAnsi="新細明體"/>
        </w:rPr>
        <w:t>ivaljutan</w:t>
      </w:r>
      <w:r>
        <w:rPr>
          <w:rFonts w:asciiTheme="minorEastAsia" w:hAnsiTheme="minorEastAsia" w:hint="eastAsia"/>
        </w:rPr>
        <w:t>、z</w:t>
      </w:r>
      <w:r>
        <w:rPr>
          <w:rFonts w:asciiTheme="minorEastAsia" w:hAnsiTheme="minorEastAsia"/>
        </w:rPr>
        <w:t>aljum dinki</w:t>
      </w:r>
      <w:r>
        <w:rPr>
          <w:rFonts w:asciiTheme="minorEastAsia" w:hAnsiTheme="minorEastAsia" w:hint="eastAsia"/>
        </w:rPr>
        <w:t>、p</w:t>
      </w:r>
      <w:r>
        <w:rPr>
          <w:rFonts w:asciiTheme="minorEastAsia" w:hAnsiTheme="minorEastAsia"/>
        </w:rPr>
        <w:t>akaizuan katua marekaljingas.</w:t>
      </w:r>
    </w:p>
    <w:p w14:paraId="0667C368" w14:textId="57F71D96" w:rsidR="004355AF" w:rsidRPr="005D2917" w:rsidRDefault="004355AF" w:rsidP="00056587">
      <w:pPr>
        <w:pStyle w:val="a3"/>
        <w:numPr>
          <w:ilvl w:val="0"/>
          <w:numId w:val="4"/>
        </w:numPr>
        <w:ind w:leftChars="0" w:left="1021" w:hanging="1021"/>
        <w:rPr>
          <w:color w:val="FF0000"/>
        </w:rPr>
      </w:pPr>
      <w:r w:rsidRPr="00E06E88">
        <w:rPr>
          <w:rFonts w:hint="eastAsia"/>
          <w:b/>
          <w:bCs/>
          <w:color w:val="FF0000"/>
        </w:rPr>
        <w:t>在法律面前和公民事務中以及行動自由方面婦女享有平等的權利</w:t>
      </w:r>
    </w:p>
    <w:p w14:paraId="3E36ECD8" w14:textId="26D101E3" w:rsidR="005D2917" w:rsidRPr="00E06E88" w:rsidRDefault="005D2917" w:rsidP="005D2917">
      <w:pPr>
        <w:pStyle w:val="a3"/>
        <w:ind w:leftChars="0" w:left="1021"/>
        <w:rPr>
          <w:color w:val="FF0000"/>
        </w:rPr>
      </w:pPr>
      <w:r>
        <w:rPr>
          <w:b/>
          <w:bCs/>
          <w:color w:val="FF0000"/>
        </w:rPr>
        <w:t>itua hudric a kipusengesengan a mareka vavayavayan izua mamamamaw a kuletjan.</w:t>
      </w:r>
    </w:p>
    <w:p w14:paraId="4292AD88" w14:textId="3B4227E6" w:rsidR="006F02FB" w:rsidRDefault="006F02FB" w:rsidP="006F02FB">
      <w:pPr>
        <w:pStyle w:val="a3"/>
        <w:numPr>
          <w:ilvl w:val="0"/>
          <w:numId w:val="21"/>
        </w:numPr>
        <w:ind w:leftChars="0" w:left="1305" w:hanging="284"/>
      </w:pPr>
      <w:r w:rsidRPr="009C1A8C">
        <w:rPr>
          <w:rFonts w:hint="eastAsia"/>
        </w:rPr>
        <w:t>締約各國應給予男女在法律面前平等的地位。</w:t>
      </w:r>
    </w:p>
    <w:p w14:paraId="74017280" w14:textId="1E1F1CE2" w:rsidR="005D2917" w:rsidRDefault="005D2917" w:rsidP="005D2917">
      <w:pPr>
        <w:pStyle w:val="a3"/>
        <w:ind w:leftChars="0" w:left="1305"/>
      </w:pPr>
      <w:r>
        <w:t xml:space="preserve">Kieces a mareka uqaljaqaljay vavayavayan izua mamaw a </w:t>
      </w:r>
      <w:r w:rsidR="00667F68">
        <w:t>qiniladjan.</w:t>
      </w:r>
    </w:p>
    <w:p w14:paraId="11D07FB9" w14:textId="2AA3C466" w:rsidR="006F02FB" w:rsidRDefault="006F02FB" w:rsidP="006F02FB">
      <w:pPr>
        <w:pStyle w:val="a3"/>
        <w:numPr>
          <w:ilvl w:val="0"/>
          <w:numId w:val="21"/>
        </w:numPr>
        <w:ind w:leftChars="0" w:left="1305" w:hanging="284"/>
      </w:pPr>
      <w:r w:rsidRPr="009C1A8C">
        <w:rPr>
          <w:rFonts w:hint="eastAsia"/>
        </w:rPr>
        <w:t>締約各國應在公民事務上，給予婦女與男子同等的法律行為能力，以及行使這種行為能力的相同機會。特別應給予婦女簽訂合同和管理財產的平等權利，並在法院和法庭訴訟的各個階段給予平等待遇。</w:t>
      </w:r>
    </w:p>
    <w:p w14:paraId="2A5E3D0C" w14:textId="77777777" w:rsidR="00667F68" w:rsidRDefault="00667F68" w:rsidP="00667F68">
      <w:pPr>
        <w:pStyle w:val="a3"/>
        <w:ind w:leftChars="0" w:left="1305"/>
      </w:pPr>
      <w:r>
        <w:t xml:space="preserve">Kieces tua kanasengesengan, mamaw a vavayavayan katua uqaljaqaljay </w:t>
      </w:r>
      <w:proofErr w:type="gramStart"/>
      <w:r>
        <w:lastRenderedPageBreak/>
        <w:t>a</w:t>
      </w:r>
      <w:proofErr w:type="gramEnd"/>
      <w:r>
        <w:t xml:space="preserve"> itua hudric a sikakudanan. Pagawgaw ta vavayavayan a sipapaeceeces </w:t>
      </w:r>
    </w:p>
    <w:p w14:paraId="67B23CAB" w14:textId="4321ADD6" w:rsidR="00667F68" w:rsidRDefault="00667F68" w:rsidP="00667F68">
      <w:pPr>
        <w:pStyle w:val="a3"/>
        <w:ind w:leftChars="0" w:left="1305"/>
      </w:pPr>
      <w:r>
        <w:t xml:space="preserve">Katua kilalaing ta zaisang a kuletjan. </w:t>
      </w:r>
    </w:p>
    <w:p w14:paraId="2ABF1F23" w14:textId="7E16B059" w:rsidR="006F02FB" w:rsidRDefault="006F02FB" w:rsidP="006F02FB">
      <w:pPr>
        <w:pStyle w:val="a3"/>
        <w:numPr>
          <w:ilvl w:val="0"/>
          <w:numId w:val="21"/>
        </w:numPr>
        <w:ind w:leftChars="0" w:left="1305" w:hanging="284"/>
      </w:pPr>
      <w:r w:rsidRPr="009C1A8C">
        <w:rPr>
          <w:rFonts w:hint="eastAsia"/>
        </w:rPr>
        <w:t>締約各國同意，旨在限制婦女法律行為能力的所有合同和其他任何具有法律效力的私人文件，應一律視為無效。</w:t>
      </w:r>
    </w:p>
    <w:p w14:paraId="47783CB8" w14:textId="587F33CB" w:rsidR="00667F68" w:rsidRDefault="00667F68" w:rsidP="00667F68">
      <w:pPr>
        <w:pStyle w:val="a3"/>
        <w:ind w:leftChars="0" w:left="1305"/>
      </w:pPr>
      <w:r>
        <w:t>Mareka kieces a kunian pusalju a remaui, tua inika nanguanguaq a vecikan, inika pusaljuan.</w:t>
      </w:r>
    </w:p>
    <w:p w14:paraId="099E3127" w14:textId="22F2E05E" w:rsidR="006F02FB" w:rsidRDefault="006F02FB" w:rsidP="006F02FB">
      <w:pPr>
        <w:pStyle w:val="a3"/>
        <w:numPr>
          <w:ilvl w:val="0"/>
          <w:numId w:val="21"/>
        </w:numPr>
        <w:ind w:leftChars="0" w:left="1305" w:hanging="284"/>
      </w:pPr>
      <w:r w:rsidRPr="009C1A8C">
        <w:rPr>
          <w:rFonts w:hint="eastAsia"/>
        </w:rPr>
        <w:t>締約各國在有關人身移動和</w:t>
      </w:r>
      <w:proofErr w:type="gramStart"/>
      <w:r w:rsidRPr="009C1A8C">
        <w:rPr>
          <w:rFonts w:hint="eastAsia"/>
        </w:rPr>
        <w:t>自由擇</w:t>
      </w:r>
      <w:proofErr w:type="gramEnd"/>
      <w:r w:rsidRPr="009C1A8C">
        <w:rPr>
          <w:rFonts w:hint="eastAsia"/>
        </w:rPr>
        <w:t>居的法律方面，應給予男女相同的權利。</w:t>
      </w:r>
    </w:p>
    <w:p w14:paraId="5A964605" w14:textId="7ADEA40B" w:rsidR="00667F68" w:rsidRPr="004355AF" w:rsidRDefault="00667F68" w:rsidP="00667F68">
      <w:pPr>
        <w:pStyle w:val="a3"/>
        <w:ind w:leftChars="0" w:left="1305"/>
      </w:pPr>
      <w:r>
        <w:t xml:space="preserve">Kieces a mareka kuni izua nimadju a </w:t>
      </w:r>
      <w:r w:rsidR="00612597">
        <w:t xml:space="preserve">vavarungan tua </w:t>
      </w:r>
      <w:proofErr w:type="gramStart"/>
      <w:r w:rsidR="00612597">
        <w:t>kaizuanan,pagawgaw</w:t>
      </w:r>
      <w:proofErr w:type="gramEnd"/>
      <w:r w:rsidR="00612597">
        <w:t xml:space="preserve"> tua mareka uqaljaqaljay vavayavayan izua mamaw a kuletjan.</w:t>
      </w:r>
    </w:p>
    <w:p w14:paraId="44DB5561" w14:textId="6D910719" w:rsidR="006F02FB" w:rsidRPr="00EE7E20" w:rsidRDefault="004355AF" w:rsidP="00811442">
      <w:pPr>
        <w:pStyle w:val="a3"/>
        <w:numPr>
          <w:ilvl w:val="0"/>
          <w:numId w:val="4"/>
        </w:numPr>
        <w:ind w:leftChars="0" w:left="1021" w:hanging="1021"/>
        <w:rPr>
          <w:color w:val="FF0000"/>
        </w:rPr>
      </w:pPr>
      <w:r w:rsidRPr="00E06E88">
        <w:rPr>
          <w:rFonts w:hint="eastAsia"/>
          <w:b/>
          <w:bCs/>
          <w:color w:val="FF0000"/>
        </w:rPr>
        <w:t>家庭法、婚姻和對子女的監護權根據《民法》締結婚姻</w:t>
      </w:r>
    </w:p>
    <w:p w14:paraId="6FCA34B4" w14:textId="0676F504" w:rsidR="00EE7E20" w:rsidRPr="00E06E88" w:rsidRDefault="00713DFB" w:rsidP="00EE7E20">
      <w:pPr>
        <w:pStyle w:val="a3"/>
        <w:ind w:leftChars="0" w:left="1021"/>
        <w:rPr>
          <w:color w:val="FF0000"/>
        </w:rPr>
      </w:pPr>
      <w:r>
        <w:rPr>
          <w:b/>
          <w:bCs/>
          <w:color w:val="FF0000"/>
        </w:rPr>
        <w:t>c</w:t>
      </w:r>
      <w:r w:rsidR="00EE7E20">
        <w:rPr>
          <w:b/>
          <w:bCs/>
          <w:color w:val="FF0000"/>
        </w:rPr>
        <w:t xml:space="preserve">emekeljan a </w:t>
      </w:r>
      <w:r>
        <w:rPr>
          <w:b/>
          <w:bCs/>
          <w:color w:val="FF0000"/>
        </w:rPr>
        <w:t>hudrican</w:t>
      </w:r>
      <w:r>
        <w:rPr>
          <w:rFonts w:ascii="新細明體" w:eastAsia="新細明體" w:hAnsi="新細明體" w:hint="eastAsia"/>
          <w:b/>
          <w:bCs/>
          <w:color w:val="FF0000"/>
        </w:rPr>
        <w:t>、s</w:t>
      </w:r>
      <w:r>
        <w:rPr>
          <w:rFonts w:ascii="新細明體" w:eastAsia="新細明體" w:hAnsi="新細明體"/>
          <w:b/>
          <w:bCs/>
          <w:color w:val="FF0000"/>
        </w:rPr>
        <w:t>ipucekeljan katua marekaljakan a sikirangezan</w:t>
      </w:r>
    </w:p>
    <w:p w14:paraId="1CABAECA" w14:textId="77777777" w:rsidR="006F02FB" w:rsidRDefault="009C1A8C" w:rsidP="006F02FB">
      <w:pPr>
        <w:pStyle w:val="a3"/>
        <w:numPr>
          <w:ilvl w:val="0"/>
          <w:numId w:val="22"/>
        </w:numPr>
        <w:ind w:leftChars="0" w:left="1305" w:hanging="284"/>
      </w:pPr>
      <w:r w:rsidRPr="009C1A8C">
        <w:rPr>
          <w:rFonts w:hint="eastAsia"/>
        </w:rPr>
        <w:t>締約各國應採取一切適當措施，消除在有關婚姻和家庭關係的一切事務上對婦女的歧視，並特別應保證婦女在男女平等的基礎上：</w:t>
      </w:r>
    </w:p>
    <w:p w14:paraId="7A6E5D76" w14:textId="1CA24324" w:rsidR="00786F3F" w:rsidRDefault="006F02FB" w:rsidP="00786F3F">
      <w:pPr>
        <w:pStyle w:val="a3"/>
        <w:numPr>
          <w:ilvl w:val="0"/>
          <w:numId w:val="23"/>
        </w:numPr>
        <w:ind w:leftChars="0" w:left="1588" w:hanging="284"/>
      </w:pPr>
      <w:r w:rsidRPr="009C1A8C">
        <w:rPr>
          <w:rFonts w:hint="eastAsia"/>
        </w:rPr>
        <w:t>有相同的締結婚約的權利；</w:t>
      </w:r>
    </w:p>
    <w:p w14:paraId="17F687C2" w14:textId="11FE70E2" w:rsidR="00713DFB" w:rsidRDefault="00713DFB" w:rsidP="00713DFB">
      <w:pPr>
        <w:pStyle w:val="a3"/>
        <w:ind w:leftChars="0" w:left="1588"/>
      </w:pPr>
      <w:r>
        <w:t>Izua mamaw a siniceqes a kulrtjan.</w:t>
      </w:r>
    </w:p>
    <w:p w14:paraId="2B3163E4" w14:textId="693D4014" w:rsidR="00786F3F" w:rsidRDefault="006F02FB" w:rsidP="00786F3F">
      <w:pPr>
        <w:pStyle w:val="a3"/>
        <w:numPr>
          <w:ilvl w:val="0"/>
          <w:numId w:val="23"/>
        </w:numPr>
        <w:ind w:leftChars="0" w:left="1588" w:hanging="284"/>
      </w:pPr>
      <w:r w:rsidRPr="009C1A8C">
        <w:rPr>
          <w:rFonts w:hint="eastAsia"/>
        </w:rPr>
        <w:t>有相同的自由選擇配偶和非經本人自由表示、完全同意不締結婚約的權利；</w:t>
      </w:r>
    </w:p>
    <w:p w14:paraId="6DD01F06" w14:textId="2E685582" w:rsidR="00713DFB" w:rsidRDefault="00713DFB" w:rsidP="00713DFB">
      <w:pPr>
        <w:pStyle w:val="a3"/>
        <w:ind w:leftChars="0" w:left="1588"/>
      </w:pPr>
      <w:r>
        <w:t>Izua silaingan tua nimadju a pinuvarung tua pucekelj a kuletj.</w:t>
      </w:r>
    </w:p>
    <w:p w14:paraId="362BF671" w14:textId="73A516AB" w:rsidR="00786F3F" w:rsidRDefault="006F02FB" w:rsidP="00786F3F">
      <w:pPr>
        <w:pStyle w:val="a3"/>
        <w:numPr>
          <w:ilvl w:val="0"/>
          <w:numId w:val="23"/>
        </w:numPr>
        <w:ind w:leftChars="0" w:left="1588" w:hanging="284"/>
      </w:pPr>
      <w:r w:rsidRPr="009C1A8C">
        <w:rPr>
          <w:rFonts w:hint="eastAsia"/>
        </w:rPr>
        <w:t>在婚姻存續期間以及解除婚姻關係時，有相同的權利和義務</w:t>
      </w:r>
      <w:r w:rsidR="00786F3F">
        <w:rPr>
          <w:rFonts w:hint="eastAsia"/>
        </w:rPr>
        <w:t>；</w:t>
      </w:r>
    </w:p>
    <w:p w14:paraId="1F63920A" w14:textId="54F70041" w:rsidR="00713DFB" w:rsidRDefault="00713DFB" w:rsidP="00713DFB">
      <w:pPr>
        <w:pStyle w:val="a3"/>
        <w:ind w:leftChars="0" w:left="1588"/>
      </w:pPr>
      <w:r>
        <w:t xml:space="preserve">pakatua </w:t>
      </w:r>
      <w:proofErr w:type="gramStart"/>
      <w:r>
        <w:t>cekeljan,izuamamaw</w:t>
      </w:r>
      <w:proofErr w:type="gramEnd"/>
      <w:r>
        <w:t xml:space="preserve"> a kuletjkatua gimu.</w:t>
      </w:r>
    </w:p>
    <w:p w14:paraId="44AC6E26" w14:textId="22D1AEAF" w:rsidR="00786F3F" w:rsidRDefault="006F02FB" w:rsidP="00786F3F">
      <w:pPr>
        <w:pStyle w:val="a3"/>
        <w:numPr>
          <w:ilvl w:val="0"/>
          <w:numId w:val="23"/>
        </w:numPr>
        <w:ind w:leftChars="0" w:left="1588" w:hanging="284"/>
      </w:pPr>
      <w:r w:rsidRPr="009C1A8C">
        <w:rPr>
          <w:rFonts w:hint="eastAsia"/>
        </w:rPr>
        <w:t>不論婚姻狀況如何，在有關子女的事務上，作為父母親有相同的權利和義務。但在任何情形下，</w:t>
      </w:r>
      <w:proofErr w:type="gramStart"/>
      <w:r w:rsidRPr="009C1A8C">
        <w:rPr>
          <w:rFonts w:hint="eastAsia"/>
        </w:rPr>
        <w:t>均應以</w:t>
      </w:r>
      <w:proofErr w:type="gramEnd"/>
      <w:r w:rsidRPr="009C1A8C">
        <w:rPr>
          <w:rFonts w:hint="eastAsia"/>
        </w:rPr>
        <w:t>子女的利益為重；</w:t>
      </w:r>
    </w:p>
    <w:p w14:paraId="612726B8" w14:textId="769EDAB4" w:rsidR="00713DFB" w:rsidRDefault="00713DFB" w:rsidP="00713DFB">
      <w:pPr>
        <w:pStyle w:val="a3"/>
        <w:ind w:leftChars="0" w:left="1588"/>
      </w:pPr>
      <w:r>
        <w:t>Pitua kilalaing tua aljak, izua mamaw a kuletj katua gimu.</w:t>
      </w:r>
    </w:p>
    <w:p w14:paraId="52341E6D" w14:textId="47392154" w:rsidR="00786F3F" w:rsidRDefault="006F02FB" w:rsidP="00786F3F">
      <w:pPr>
        <w:pStyle w:val="a3"/>
        <w:numPr>
          <w:ilvl w:val="0"/>
          <w:numId w:val="23"/>
        </w:numPr>
        <w:ind w:leftChars="0" w:left="1588" w:hanging="284"/>
      </w:pPr>
      <w:r w:rsidRPr="009C1A8C">
        <w:rPr>
          <w:rFonts w:hint="eastAsia"/>
        </w:rPr>
        <w:t>有相同的權利自由負責地決定子女人數和生育間隔，並有機會使婦女獲得行使這種權利的知識、教育和方法；</w:t>
      </w:r>
    </w:p>
    <w:p w14:paraId="75C069C1" w14:textId="380100E7" w:rsidR="00713DFB" w:rsidRDefault="00713DFB" w:rsidP="00713DFB">
      <w:pPr>
        <w:pStyle w:val="a3"/>
        <w:ind w:leftChars="0" w:left="1588"/>
      </w:pPr>
      <w:r>
        <w:t xml:space="preserve">izua mamaw a sikipuvarung tua sipualjakan tu uri kapida a aljak katua tideqan, sa </w:t>
      </w:r>
      <w:r w:rsidR="00156D1E">
        <w:t>kipuqenetjan</w:t>
      </w:r>
      <w:r w:rsidR="00156D1E">
        <w:rPr>
          <w:rFonts w:ascii="新細明體" w:eastAsia="新細明體" w:hAnsi="新細明體" w:hint="eastAsia"/>
        </w:rPr>
        <w:t>、</w:t>
      </w:r>
      <w:r w:rsidR="00156D1E">
        <w:rPr>
          <w:rFonts w:hint="eastAsia"/>
        </w:rPr>
        <w:t>s</w:t>
      </w:r>
      <w:r w:rsidR="00156D1E">
        <w:t>ipatuluan katua sisan varungan.</w:t>
      </w:r>
    </w:p>
    <w:p w14:paraId="545F0FCB" w14:textId="198C5DFC" w:rsidR="00786F3F" w:rsidRDefault="006F02FB" w:rsidP="00786F3F">
      <w:pPr>
        <w:pStyle w:val="a3"/>
        <w:numPr>
          <w:ilvl w:val="0"/>
          <w:numId w:val="23"/>
        </w:numPr>
        <w:ind w:leftChars="0" w:left="1588" w:hanging="284"/>
      </w:pPr>
      <w:r w:rsidRPr="009C1A8C">
        <w:rPr>
          <w:rFonts w:hint="eastAsia"/>
        </w:rPr>
        <w:t>在監護、看管、</w:t>
      </w:r>
      <w:proofErr w:type="gramStart"/>
      <w:r w:rsidRPr="009C1A8C">
        <w:rPr>
          <w:rFonts w:hint="eastAsia"/>
        </w:rPr>
        <w:t>受托和</w:t>
      </w:r>
      <w:proofErr w:type="gramEnd"/>
      <w:r w:rsidRPr="009C1A8C">
        <w:rPr>
          <w:rFonts w:hint="eastAsia"/>
        </w:rPr>
        <w:t>收養子女或類似的制度方面，如果國家法規有這些觀念的話，有相同的權利和義務。但在任何情形下，</w:t>
      </w:r>
      <w:proofErr w:type="gramStart"/>
      <w:r w:rsidRPr="009C1A8C">
        <w:rPr>
          <w:rFonts w:hint="eastAsia"/>
        </w:rPr>
        <w:t>均應以</w:t>
      </w:r>
      <w:proofErr w:type="gramEnd"/>
      <w:r w:rsidRPr="009C1A8C">
        <w:rPr>
          <w:rFonts w:hint="eastAsia"/>
        </w:rPr>
        <w:t>子女的利益為重；</w:t>
      </w:r>
    </w:p>
    <w:p w14:paraId="38FE4BA3" w14:textId="2ADCE6F6" w:rsidR="00156D1E" w:rsidRDefault="00156D1E" w:rsidP="00156D1E">
      <w:pPr>
        <w:pStyle w:val="a3"/>
        <w:ind w:leftChars="0" w:left="1588"/>
      </w:pPr>
      <w:r>
        <w:rPr>
          <w:rFonts w:hint="eastAsia"/>
        </w:rPr>
        <w:t>i</w:t>
      </w:r>
      <w:r>
        <w:t>tuasikilalaingan</w:t>
      </w:r>
      <w:r>
        <w:rPr>
          <w:rFonts w:ascii="新細明體" w:eastAsia="新細明體" w:hAnsi="新細明體" w:hint="eastAsia"/>
        </w:rPr>
        <w:t>、</w:t>
      </w:r>
      <w:r>
        <w:t>pacunan</w:t>
      </w:r>
      <w:r>
        <w:rPr>
          <w:rFonts w:ascii="新細明體" w:eastAsia="新細明體" w:hAnsi="新細明體" w:hint="eastAsia"/>
        </w:rPr>
        <w:t>、</w:t>
      </w:r>
      <w:r>
        <w:t>kilalaing katua paquzip a pinenetjan,</w:t>
      </w:r>
    </w:p>
    <w:p w14:paraId="77953757" w14:textId="2E8ED205" w:rsidR="00156D1E" w:rsidRDefault="00156D1E" w:rsidP="00156D1E">
      <w:pPr>
        <w:pStyle w:val="a3"/>
        <w:ind w:leftChars="0" w:left="1588"/>
      </w:pPr>
      <w:r>
        <w:rPr>
          <w:rFonts w:hint="eastAsia"/>
        </w:rPr>
        <w:t>i</w:t>
      </w:r>
      <w:r>
        <w:t>zua mamaw a kuletj katua gimu</w:t>
      </w:r>
      <w:r>
        <w:rPr>
          <w:rFonts w:ascii="新細明體" w:eastAsia="新細明體" w:hAnsi="新細明體" w:hint="eastAsia"/>
        </w:rPr>
        <w:t>。</w:t>
      </w:r>
      <w:r>
        <w:t>nua aljak sikamanguaqan a sinan a pazangalan.</w:t>
      </w:r>
    </w:p>
    <w:p w14:paraId="6D483530" w14:textId="381BE83A" w:rsidR="00786F3F" w:rsidRDefault="006F02FB" w:rsidP="00786F3F">
      <w:pPr>
        <w:pStyle w:val="a3"/>
        <w:numPr>
          <w:ilvl w:val="0"/>
          <w:numId w:val="23"/>
        </w:numPr>
        <w:ind w:leftChars="0" w:left="1588" w:hanging="284"/>
      </w:pPr>
      <w:r w:rsidRPr="009C1A8C">
        <w:rPr>
          <w:rFonts w:hint="eastAsia"/>
        </w:rPr>
        <w:t>夫妻有相同的個人權利，包括選擇姓氏、專業和職業的權利</w:t>
      </w:r>
      <w:r w:rsidR="00786F3F">
        <w:rPr>
          <w:rFonts w:hint="eastAsia"/>
        </w:rPr>
        <w:t>；</w:t>
      </w:r>
    </w:p>
    <w:p w14:paraId="21A8CDD1" w14:textId="6C808EE2" w:rsidR="00156D1E" w:rsidRDefault="00156D1E" w:rsidP="00156D1E">
      <w:pPr>
        <w:pStyle w:val="a3"/>
        <w:ind w:leftChars="0" w:left="1588"/>
      </w:pPr>
      <w:r>
        <w:t>Marecekelj izua mamaw a tjara kuletjan</w:t>
      </w:r>
      <w:r>
        <w:rPr>
          <w:rFonts w:ascii="新細明體" w:eastAsia="新細明體" w:hAnsi="新細明體" w:hint="eastAsia"/>
        </w:rPr>
        <w:t>、</w:t>
      </w:r>
      <w:r>
        <w:rPr>
          <w:rFonts w:hint="eastAsia"/>
        </w:rPr>
        <w:t>p</w:t>
      </w:r>
      <w:r>
        <w:t>atjara peniliq tua ngadan</w:t>
      </w:r>
      <w:r>
        <w:rPr>
          <w:rFonts w:ascii="新細明體" w:eastAsia="新細明體" w:hAnsi="新細明體" w:hint="eastAsia"/>
        </w:rPr>
        <w:t>、</w:t>
      </w:r>
      <w:r>
        <w:rPr>
          <w:rFonts w:hint="eastAsia"/>
        </w:rPr>
        <w:t>k</w:t>
      </w:r>
      <w:r>
        <w:t>ipusengesengan a kuletjan.</w:t>
      </w:r>
    </w:p>
    <w:p w14:paraId="58FF6ECD" w14:textId="1AF661A6" w:rsidR="006F02FB" w:rsidRDefault="006F02FB" w:rsidP="00786F3F">
      <w:pPr>
        <w:pStyle w:val="a3"/>
        <w:numPr>
          <w:ilvl w:val="0"/>
          <w:numId w:val="23"/>
        </w:numPr>
        <w:ind w:leftChars="0" w:left="1588" w:hanging="284"/>
      </w:pPr>
      <w:r w:rsidRPr="009C1A8C">
        <w:rPr>
          <w:rFonts w:hint="eastAsia"/>
        </w:rPr>
        <w:lastRenderedPageBreak/>
        <w:t>配偶雙方在財產的所有、取得、經營、管理、享有、處置方面，不論是無償的或是收取價值酬報的，都具有相同的權利。</w:t>
      </w:r>
    </w:p>
    <w:p w14:paraId="790CE65B" w14:textId="18A351B1" w:rsidR="00156D1E" w:rsidRPr="006F02FB" w:rsidRDefault="00156D1E" w:rsidP="00156D1E">
      <w:pPr>
        <w:pStyle w:val="a3"/>
        <w:ind w:leftChars="0" w:left="1588"/>
      </w:pPr>
      <w:r>
        <w:t>Nau cekelj a mareka zaisang</w:t>
      </w:r>
      <w:r>
        <w:rPr>
          <w:rFonts w:ascii="新細明體" w:eastAsia="新細明體" w:hAnsi="新細明體" w:hint="eastAsia"/>
        </w:rPr>
        <w:t>、</w:t>
      </w:r>
      <w:r>
        <w:rPr>
          <w:rFonts w:hint="eastAsia"/>
        </w:rPr>
        <w:t>k</w:t>
      </w:r>
      <w:r>
        <w:t>ialap</w:t>
      </w:r>
      <w:r>
        <w:rPr>
          <w:rFonts w:ascii="新細明體" w:eastAsia="新細明體" w:hAnsi="新細明體" w:hint="eastAsia"/>
        </w:rPr>
        <w:t>、k</w:t>
      </w:r>
      <w:r>
        <w:rPr>
          <w:rFonts w:ascii="新細明體" w:eastAsia="新細明體" w:hAnsi="新細明體"/>
        </w:rPr>
        <w:t>asengseng</w:t>
      </w:r>
      <w:r>
        <w:rPr>
          <w:rFonts w:asciiTheme="minorEastAsia" w:hAnsiTheme="minorEastAsia" w:hint="eastAsia"/>
        </w:rPr>
        <w:t>、k</w:t>
      </w:r>
      <w:r>
        <w:rPr>
          <w:rFonts w:asciiTheme="minorEastAsia" w:hAnsiTheme="minorEastAsia"/>
        </w:rPr>
        <w:t>igawgaw</w:t>
      </w:r>
      <w:r>
        <w:rPr>
          <w:rFonts w:asciiTheme="minorEastAsia" w:hAnsiTheme="minorEastAsia" w:hint="eastAsia"/>
        </w:rPr>
        <w:t>、p</w:t>
      </w:r>
      <w:r>
        <w:rPr>
          <w:rFonts w:asciiTheme="minorEastAsia" w:hAnsiTheme="minorEastAsia"/>
        </w:rPr>
        <w:t>akakaizuazuan</w:t>
      </w:r>
      <w:r>
        <w:rPr>
          <w:rFonts w:asciiTheme="minorEastAsia" w:hAnsiTheme="minorEastAsia" w:hint="eastAsia"/>
        </w:rPr>
        <w:t>，i</w:t>
      </w:r>
      <w:r>
        <w:rPr>
          <w:rFonts w:asciiTheme="minorEastAsia" w:hAnsiTheme="minorEastAsia"/>
        </w:rPr>
        <w:t>zua mamamamaw a kuletjan.</w:t>
      </w:r>
    </w:p>
    <w:p w14:paraId="3A3CF1A9" w14:textId="4C819FA8" w:rsidR="006F02FB" w:rsidRDefault="006F02FB" w:rsidP="00FF53F4">
      <w:pPr>
        <w:pStyle w:val="a3"/>
        <w:numPr>
          <w:ilvl w:val="0"/>
          <w:numId w:val="22"/>
        </w:numPr>
        <w:ind w:leftChars="0" w:left="1305" w:hanging="284"/>
      </w:pPr>
      <w:r w:rsidRPr="009C1A8C">
        <w:rPr>
          <w:rFonts w:hint="eastAsia"/>
        </w:rPr>
        <w:t>童年訂婚和結婚應不具法律效力，並應採取一切必要行動，包括制訂法律，規定結婚最低年齡，並規定婚姻必須向正式機構登記。</w:t>
      </w:r>
    </w:p>
    <w:p w14:paraId="23D6DE41" w14:textId="3DC2D4FF" w:rsidR="00156D1E" w:rsidRDefault="005D2917" w:rsidP="00156D1E">
      <w:pPr>
        <w:pStyle w:val="a3"/>
        <w:ind w:leftChars="0" w:left="1305"/>
      </w:pPr>
      <w:r>
        <w:t>ini a namaqacuvung a paukuz katua pucekelj inika masan maqulidan,</w:t>
      </w:r>
    </w:p>
    <w:p w14:paraId="76721898" w14:textId="68531FC8" w:rsidR="005D2917" w:rsidRPr="005D2917" w:rsidRDefault="005D2917" w:rsidP="00156D1E">
      <w:pPr>
        <w:pStyle w:val="a3"/>
        <w:ind w:leftChars="0" w:left="1305"/>
      </w:pPr>
      <w:r>
        <w:t>namapenetj a sipucekeljan</w:t>
      </w:r>
      <w:r>
        <w:rPr>
          <w:rFonts w:ascii="新細明體" w:eastAsia="新細明體" w:hAnsi="新細明體" w:hint="eastAsia"/>
        </w:rPr>
        <w:t>，</w:t>
      </w:r>
      <w:r>
        <w:t>penetj tua pucekelj a papavecikan.</w:t>
      </w:r>
    </w:p>
    <w:sectPr w:rsidR="005D2917" w:rsidRPr="005D29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0B09" w14:textId="77777777" w:rsidR="00F81A42" w:rsidRDefault="00F81A42" w:rsidP="00056587">
      <w:r>
        <w:separator/>
      </w:r>
    </w:p>
  </w:endnote>
  <w:endnote w:type="continuationSeparator" w:id="0">
    <w:p w14:paraId="445E4180" w14:textId="77777777" w:rsidR="00F81A42" w:rsidRDefault="00F81A42" w:rsidP="0005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B73E" w14:textId="77777777" w:rsidR="00F81A42" w:rsidRDefault="00F81A42" w:rsidP="00056587">
      <w:r>
        <w:separator/>
      </w:r>
    </w:p>
  </w:footnote>
  <w:footnote w:type="continuationSeparator" w:id="0">
    <w:p w14:paraId="54E60E3B" w14:textId="77777777" w:rsidR="00F81A42" w:rsidRDefault="00F81A42" w:rsidP="0005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D45"/>
    <w:multiLevelType w:val="hybridMultilevel"/>
    <w:tmpl w:val="8E4C8FFE"/>
    <w:lvl w:ilvl="0" w:tplc="E0EEB0C4">
      <w:start w:val="1"/>
      <w:numFmt w:val="lowerLetter"/>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 w15:restartNumberingAfterBreak="0">
    <w:nsid w:val="00696C60"/>
    <w:multiLevelType w:val="hybridMultilevel"/>
    <w:tmpl w:val="B8B68FA0"/>
    <w:lvl w:ilvl="0" w:tplc="068CA800">
      <w:start w:val="1"/>
      <w:numFmt w:val="decimal"/>
      <w:lvlText w:val="第%1條"/>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87C8A"/>
    <w:multiLevelType w:val="hybridMultilevel"/>
    <w:tmpl w:val="1C600EE6"/>
    <w:lvl w:ilvl="0" w:tplc="E0EEB0C4">
      <w:start w:val="1"/>
      <w:numFmt w:val="lowerLetter"/>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3" w15:restartNumberingAfterBreak="0">
    <w:nsid w:val="09A77A75"/>
    <w:multiLevelType w:val="hybridMultilevel"/>
    <w:tmpl w:val="5D9CC602"/>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4" w15:restartNumberingAfterBreak="0">
    <w:nsid w:val="0E2311EC"/>
    <w:multiLevelType w:val="hybridMultilevel"/>
    <w:tmpl w:val="6C50A0E4"/>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5" w15:restartNumberingAfterBreak="0">
    <w:nsid w:val="10C6419C"/>
    <w:multiLevelType w:val="hybridMultilevel"/>
    <w:tmpl w:val="9BFA39A2"/>
    <w:lvl w:ilvl="0" w:tplc="82B03298">
      <w:start w:val="1"/>
      <w:numFmt w:val="lowerLetter"/>
      <w:lvlText w:val="(%1)"/>
      <w:lvlJc w:val="left"/>
      <w:pPr>
        <w:tabs>
          <w:tab w:val="num" w:pos="720"/>
        </w:tabs>
        <w:ind w:left="720" w:hanging="360"/>
      </w:pPr>
    </w:lvl>
    <w:lvl w:ilvl="1" w:tplc="37727BC4" w:tentative="1">
      <w:start w:val="1"/>
      <w:numFmt w:val="lowerLetter"/>
      <w:lvlText w:val="(%2)"/>
      <w:lvlJc w:val="left"/>
      <w:pPr>
        <w:tabs>
          <w:tab w:val="num" w:pos="1440"/>
        </w:tabs>
        <w:ind w:left="1440" w:hanging="360"/>
      </w:pPr>
    </w:lvl>
    <w:lvl w:ilvl="2" w:tplc="8DFEDB20" w:tentative="1">
      <w:start w:val="1"/>
      <w:numFmt w:val="lowerLetter"/>
      <w:lvlText w:val="(%3)"/>
      <w:lvlJc w:val="left"/>
      <w:pPr>
        <w:tabs>
          <w:tab w:val="num" w:pos="2160"/>
        </w:tabs>
        <w:ind w:left="2160" w:hanging="360"/>
      </w:pPr>
    </w:lvl>
    <w:lvl w:ilvl="3" w:tplc="13FC293A" w:tentative="1">
      <w:start w:val="1"/>
      <w:numFmt w:val="lowerLetter"/>
      <w:lvlText w:val="(%4)"/>
      <w:lvlJc w:val="left"/>
      <w:pPr>
        <w:tabs>
          <w:tab w:val="num" w:pos="2880"/>
        </w:tabs>
        <w:ind w:left="2880" w:hanging="360"/>
      </w:pPr>
    </w:lvl>
    <w:lvl w:ilvl="4" w:tplc="1B6E9AA2" w:tentative="1">
      <w:start w:val="1"/>
      <w:numFmt w:val="lowerLetter"/>
      <w:lvlText w:val="(%5)"/>
      <w:lvlJc w:val="left"/>
      <w:pPr>
        <w:tabs>
          <w:tab w:val="num" w:pos="3600"/>
        </w:tabs>
        <w:ind w:left="3600" w:hanging="360"/>
      </w:pPr>
    </w:lvl>
    <w:lvl w:ilvl="5" w:tplc="DD6C3060" w:tentative="1">
      <w:start w:val="1"/>
      <w:numFmt w:val="lowerLetter"/>
      <w:lvlText w:val="(%6)"/>
      <w:lvlJc w:val="left"/>
      <w:pPr>
        <w:tabs>
          <w:tab w:val="num" w:pos="4320"/>
        </w:tabs>
        <w:ind w:left="4320" w:hanging="360"/>
      </w:pPr>
    </w:lvl>
    <w:lvl w:ilvl="6" w:tplc="2E783A5E" w:tentative="1">
      <w:start w:val="1"/>
      <w:numFmt w:val="lowerLetter"/>
      <w:lvlText w:val="(%7)"/>
      <w:lvlJc w:val="left"/>
      <w:pPr>
        <w:tabs>
          <w:tab w:val="num" w:pos="5040"/>
        </w:tabs>
        <w:ind w:left="5040" w:hanging="360"/>
      </w:pPr>
    </w:lvl>
    <w:lvl w:ilvl="7" w:tplc="9410D66C" w:tentative="1">
      <w:start w:val="1"/>
      <w:numFmt w:val="lowerLetter"/>
      <w:lvlText w:val="(%8)"/>
      <w:lvlJc w:val="left"/>
      <w:pPr>
        <w:tabs>
          <w:tab w:val="num" w:pos="5760"/>
        </w:tabs>
        <w:ind w:left="5760" w:hanging="360"/>
      </w:pPr>
    </w:lvl>
    <w:lvl w:ilvl="8" w:tplc="7336404C" w:tentative="1">
      <w:start w:val="1"/>
      <w:numFmt w:val="lowerLetter"/>
      <w:lvlText w:val="(%9)"/>
      <w:lvlJc w:val="left"/>
      <w:pPr>
        <w:tabs>
          <w:tab w:val="num" w:pos="6480"/>
        </w:tabs>
        <w:ind w:left="6480" w:hanging="360"/>
      </w:pPr>
    </w:lvl>
  </w:abstractNum>
  <w:abstractNum w:abstractNumId="6" w15:restartNumberingAfterBreak="0">
    <w:nsid w:val="13E02A31"/>
    <w:multiLevelType w:val="hybridMultilevel"/>
    <w:tmpl w:val="CDE44DA4"/>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15:restartNumberingAfterBreak="0">
    <w:nsid w:val="1E52631A"/>
    <w:multiLevelType w:val="hybridMultilevel"/>
    <w:tmpl w:val="1C600EE6"/>
    <w:lvl w:ilvl="0" w:tplc="FFFFFFFF">
      <w:start w:val="1"/>
      <w:numFmt w:val="lowerLetter"/>
      <w:lvlText w:val="(%1)"/>
      <w:lvlJc w:val="left"/>
      <w:pPr>
        <w:ind w:left="1785" w:hanging="480"/>
      </w:p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8" w15:restartNumberingAfterBreak="0">
    <w:nsid w:val="218B05D2"/>
    <w:multiLevelType w:val="hybridMultilevel"/>
    <w:tmpl w:val="BCEE87C6"/>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9" w15:restartNumberingAfterBreak="0">
    <w:nsid w:val="23790C27"/>
    <w:multiLevelType w:val="hybridMultilevel"/>
    <w:tmpl w:val="A658F172"/>
    <w:lvl w:ilvl="0" w:tplc="FFFFFFFF">
      <w:start w:val="1"/>
      <w:numFmt w:val="decimal"/>
      <w:lvlText w:val="%1."/>
      <w:lvlJc w:val="left"/>
      <w:pPr>
        <w:ind w:left="1501" w:hanging="480"/>
      </w:pPr>
    </w:lvl>
    <w:lvl w:ilvl="1" w:tplc="FFFFFFFF" w:tentative="1">
      <w:start w:val="1"/>
      <w:numFmt w:val="ideographTraditional"/>
      <w:lvlText w:val="%2、"/>
      <w:lvlJc w:val="left"/>
      <w:pPr>
        <w:ind w:left="1981" w:hanging="480"/>
      </w:pPr>
    </w:lvl>
    <w:lvl w:ilvl="2" w:tplc="FFFFFFFF" w:tentative="1">
      <w:start w:val="1"/>
      <w:numFmt w:val="lowerRoman"/>
      <w:lvlText w:val="%3."/>
      <w:lvlJc w:val="right"/>
      <w:pPr>
        <w:ind w:left="2461" w:hanging="480"/>
      </w:pPr>
    </w:lvl>
    <w:lvl w:ilvl="3" w:tplc="FFFFFFFF" w:tentative="1">
      <w:start w:val="1"/>
      <w:numFmt w:val="decimal"/>
      <w:lvlText w:val="%4."/>
      <w:lvlJc w:val="left"/>
      <w:pPr>
        <w:ind w:left="2941" w:hanging="480"/>
      </w:pPr>
    </w:lvl>
    <w:lvl w:ilvl="4" w:tplc="FFFFFFFF" w:tentative="1">
      <w:start w:val="1"/>
      <w:numFmt w:val="ideographTraditional"/>
      <w:lvlText w:val="%5、"/>
      <w:lvlJc w:val="left"/>
      <w:pPr>
        <w:ind w:left="3421" w:hanging="480"/>
      </w:pPr>
    </w:lvl>
    <w:lvl w:ilvl="5" w:tplc="FFFFFFFF" w:tentative="1">
      <w:start w:val="1"/>
      <w:numFmt w:val="lowerRoman"/>
      <w:lvlText w:val="%6."/>
      <w:lvlJc w:val="right"/>
      <w:pPr>
        <w:ind w:left="3901" w:hanging="480"/>
      </w:pPr>
    </w:lvl>
    <w:lvl w:ilvl="6" w:tplc="FFFFFFFF" w:tentative="1">
      <w:start w:val="1"/>
      <w:numFmt w:val="decimal"/>
      <w:lvlText w:val="%7."/>
      <w:lvlJc w:val="left"/>
      <w:pPr>
        <w:ind w:left="4381" w:hanging="480"/>
      </w:pPr>
    </w:lvl>
    <w:lvl w:ilvl="7" w:tplc="FFFFFFFF" w:tentative="1">
      <w:start w:val="1"/>
      <w:numFmt w:val="ideographTraditional"/>
      <w:lvlText w:val="%8、"/>
      <w:lvlJc w:val="left"/>
      <w:pPr>
        <w:ind w:left="4861" w:hanging="480"/>
      </w:pPr>
    </w:lvl>
    <w:lvl w:ilvl="8" w:tplc="FFFFFFFF" w:tentative="1">
      <w:start w:val="1"/>
      <w:numFmt w:val="lowerRoman"/>
      <w:lvlText w:val="%9."/>
      <w:lvlJc w:val="right"/>
      <w:pPr>
        <w:ind w:left="5341" w:hanging="480"/>
      </w:pPr>
    </w:lvl>
  </w:abstractNum>
  <w:abstractNum w:abstractNumId="10" w15:restartNumberingAfterBreak="0">
    <w:nsid w:val="293176AE"/>
    <w:multiLevelType w:val="hybridMultilevel"/>
    <w:tmpl w:val="8E4C8FFE"/>
    <w:lvl w:ilvl="0" w:tplc="FFFFFFFF">
      <w:start w:val="1"/>
      <w:numFmt w:val="lowerLetter"/>
      <w:lvlText w:val="(%1)"/>
      <w:lvlJc w:val="left"/>
      <w:pPr>
        <w:ind w:left="1785" w:hanging="480"/>
      </w:p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11" w15:restartNumberingAfterBreak="0">
    <w:nsid w:val="32B33DF3"/>
    <w:multiLevelType w:val="hybridMultilevel"/>
    <w:tmpl w:val="D97CFE56"/>
    <w:lvl w:ilvl="0" w:tplc="FFFFFFFF">
      <w:start w:val="1"/>
      <w:numFmt w:val="decimal"/>
      <w:lvlText w:val="%1."/>
      <w:lvlJc w:val="left"/>
      <w:pPr>
        <w:ind w:left="1501" w:hanging="480"/>
      </w:pPr>
    </w:lvl>
    <w:lvl w:ilvl="1" w:tplc="FFFFFFFF" w:tentative="1">
      <w:start w:val="1"/>
      <w:numFmt w:val="ideographTraditional"/>
      <w:lvlText w:val="%2、"/>
      <w:lvlJc w:val="left"/>
      <w:pPr>
        <w:ind w:left="1981" w:hanging="480"/>
      </w:pPr>
    </w:lvl>
    <w:lvl w:ilvl="2" w:tplc="FFFFFFFF" w:tentative="1">
      <w:start w:val="1"/>
      <w:numFmt w:val="lowerRoman"/>
      <w:lvlText w:val="%3."/>
      <w:lvlJc w:val="right"/>
      <w:pPr>
        <w:ind w:left="2461" w:hanging="480"/>
      </w:pPr>
    </w:lvl>
    <w:lvl w:ilvl="3" w:tplc="FFFFFFFF" w:tentative="1">
      <w:start w:val="1"/>
      <w:numFmt w:val="decimal"/>
      <w:lvlText w:val="%4."/>
      <w:lvlJc w:val="left"/>
      <w:pPr>
        <w:ind w:left="2941" w:hanging="480"/>
      </w:pPr>
    </w:lvl>
    <w:lvl w:ilvl="4" w:tplc="FFFFFFFF" w:tentative="1">
      <w:start w:val="1"/>
      <w:numFmt w:val="ideographTraditional"/>
      <w:lvlText w:val="%5、"/>
      <w:lvlJc w:val="left"/>
      <w:pPr>
        <w:ind w:left="3421" w:hanging="480"/>
      </w:pPr>
    </w:lvl>
    <w:lvl w:ilvl="5" w:tplc="FFFFFFFF" w:tentative="1">
      <w:start w:val="1"/>
      <w:numFmt w:val="lowerRoman"/>
      <w:lvlText w:val="%6."/>
      <w:lvlJc w:val="right"/>
      <w:pPr>
        <w:ind w:left="3901" w:hanging="480"/>
      </w:pPr>
    </w:lvl>
    <w:lvl w:ilvl="6" w:tplc="FFFFFFFF" w:tentative="1">
      <w:start w:val="1"/>
      <w:numFmt w:val="decimal"/>
      <w:lvlText w:val="%7."/>
      <w:lvlJc w:val="left"/>
      <w:pPr>
        <w:ind w:left="4381" w:hanging="480"/>
      </w:pPr>
    </w:lvl>
    <w:lvl w:ilvl="7" w:tplc="FFFFFFFF" w:tentative="1">
      <w:start w:val="1"/>
      <w:numFmt w:val="ideographTraditional"/>
      <w:lvlText w:val="%8、"/>
      <w:lvlJc w:val="left"/>
      <w:pPr>
        <w:ind w:left="4861" w:hanging="480"/>
      </w:pPr>
    </w:lvl>
    <w:lvl w:ilvl="8" w:tplc="FFFFFFFF" w:tentative="1">
      <w:start w:val="1"/>
      <w:numFmt w:val="lowerRoman"/>
      <w:lvlText w:val="%9."/>
      <w:lvlJc w:val="right"/>
      <w:pPr>
        <w:ind w:left="5341" w:hanging="480"/>
      </w:pPr>
    </w:lvl>
  </w:abstractNum>
  <w:abstractNum w:abstractNumId="12" w15:restartNumberingAfterBreak="0">
    <w:nsid w:val="32F63F7E"/>
    <w:multiLevelType w:val="hybridMultilevel"/>
    <w:tmpl w:val="0A9EA3B4"/>
    <w:lvl w:ilvl="0" w:tplc="E0EEB0C4">
      <w:start w:val="1"/>
      <w:numFmt w:val="lowerLetter"/>
      <w:lvlText w:val="(%1)"/>
      <w:lvlJc w:val="left"/>
      <w:pPr>
        <w:tabs>
          <w:tab w:val="num" w:pos="720"/>
        </w:tabs>
        <w:ind w:left="720" w:hanging="360"/>
      </w:pPr>
    </w:lvl>
    <w:lvl w:ilvl="1" w:tplc="5FDCD832" w:tentative="1">
      <w:start w:val="1"/>
      <w:numFmt w:val="lowerLetter"/>
      <w:lvlText w:val="(%2)"/>
      <w:lvlJc w:val="left"/>
      <w:pPr>
        <w:tabs>
          <w:tab w:val="num" w:pos="1440"/>
        </w:tabs>
        <w:ind w:left="1440" w:hanging="360"/>
      </w:pPr>
    </w:lvl>
    <w:lvl w:ilvl="2" w:tplc="9548500C" w:tentative="1">
      <w:start w:val="1"/>
      <w:numFmt w:val="lowerLetter"/>
      <w:lvlText w:val="(%3)"/>
      <w:lvlJc w:val="left"/>
      <w:pPr>
        <w:tabs>
          <w:tab w:val="num" w:pos="2160"/>
        </w:tabs>
        <w:ind w:left="2160" w:hanging="360"/>
      </w:pPr>
    </w:lvl>
    <w:lvl w:ilvl="3" w:tplc="543043A2" w:tentative="1">
      <w:start w:val="1"/>
      <w:numFmt w:val="lowerLetter"/>
      <w:lvlText w:val="(%4)"/>
      <w:lvlJc w:val="left"/>
      <w:pPr>
        <w:tabs>
          <w:tab w:val="num" w:pos="2880"/>
        </w:tabs>
        <w:ind w:left="2880" w:hanging="360"/>
      </w:pPr>
    </w:lvl>
    <w:lvl w:ilvl="4" w:tplc="F70C1D5E" w:tentative="1">
      <w:start w:val="1"/>
      <w:numFmt w:val="lowerLetter"/>
      <w:lvlText w:val="(%5)"/>
      <w:lvlJc w:val="left"/>
      <w:pPr>
        <w:tabs>
          <w:tab w:val="num" w:pos="3600"/>
        </w:tabs>
        <w:ind w:left="3600" w:hanging="360"/>
      </w:pPr>
    </w:lvl>
    <w:lvl w:ilvl="5" w:tplc="07D60538" w:tentative="1">
      <w:start w:val="1"/>
      <w:numFmt w:val="lowerLetter"/>
      <w:lvlText w:val="(%6)"/>
      <w:lvlJc w:val="left"/>
      <w:pPr>
        <w:tabs>
          <w:tab w:val="num" w:pos="4320"/>
        </w:tabs>
        <w:ind w:left="4320" w:hanging="360"/>
      </w:pPr>
    </w:lvl>
    <w:lvl w:ilvl="6" w:tplc="9E12923C" w:tentative="1">
      <w:start w:val="1"/>
      <w:numFmt w:val="lowerLetter"/>
      <w:lvlText w:val="(%7)"/>
      <w:lvlJc w:val="left"/>
      <w:pPr>
        <w:tabs>
          <w:tab w:val="num" w:pos="5040"/>
        </w:tabs>
        <w:ind w:left="5040" w:hanging="360"/>
      </w:pPr>
    </w:lvl>
    <w:lvl w:ilvl="7" w:tplc="A8BA863C" w:tentative="1">
      <w:start w:val="1"/>
      <w:numFmt w:val="lowerLetter"/>
      <w:lvlText w:val="(%8)"/>
      <w:lvlJc w:val="left"/>
      <w:pPr>
        <w:tabs>
          <w:tab w:val="num" w:pos="5760"/>
        </w:tabs>
        <w:ind w:left="5760" w:hanging="360"/>
      </w:pPr>
    </w:lvl>
    <w:lvl w:ilvl="8" w:tplc="38408154" w:tentative="1">
      <w:start w:val="1"/>
      <w:numFmt w:val="lowerLetter"/>
      <w:lvlText w:val="(%9)"/>
      <w:lvlJc w:val="left"/>
      <w:pPr>
        <w:tabs>
          <w:tab w:val="num" w:pos="6480"/>
        </w:tabs>
        <w:ind w:left="6480" w:hanging="360"/>
      </w:pPr>
    </w:lvl>
  </w:abstractNum>
  <w:abstractNum w:abstractNumId="13" w15:restartNumberingAfterBreak="0">
    <w:nsid w:val="37AB62DB"/>
    <w:multiLevelType w:val="hybridMultilevel"/>
    <w:tmpl w:val="BCEE87C6"/>
    <w:lvl w:ilvl="0" w:tplc="FFFFFFFF">
      <w:start w:val="1"/>
      <w:numFmt w:val="decimal"/>
      <w:lvlText w:val="%1."/>
      <w:lvlJc w:val="left"/>
      <w:pPr>
        <w:ind w:left="1501" w:hanging="480"/>
      </w:pPr>
    </w:lvl>
    <w:lvl w:ilvl="1" w:tplc="FFFFFFFF" w:tentative="1">
      <w:start w:val="1"/>
      <w:numFmt w:val="ideographTraditional"/>
      <w:lvlText w:val="%2、"/>
      <w:lvlJc w:val="left"/>
      <w:pPr>
        <w:ind w:left="1981" w:hanging="480"/>
      </w:pPr>
    </w:lvl>
    <w:lvl w:ilvl="2" w:tplc="FFFFFFFF" w:tentative="1">
      <w:start w:val="1"/>
      <w:numFmt w:val="lowerRoman"/>
      <w:lvlText w:val="%3."/>
      <w:lvlJc w:val="right"/>
      <w:pPr>
        <w:ind w:left="2461" w:hanging="480"/>
      </w:pPr>
    </w:lvl>
    <w:lvl w:ilvl="3" w:tplc="FFFFFFFF" w:tentative="1">
      <w:start w:val="1"/>
      <w:numFmt w:val="decimal"/>
      <w:lvlText w:val="%4."/>
      <w:lvlJc w:val="left"/>
      <w:pPr>
        <w:ind w:left="2941" w:hanging="480"/>
      </w:pPr>
    </w:lvl>
    <w:lvl w:ilvl="4" w:tplc="FFFFFFFF" w:tentative="1">
      <w:start w:val="1"/>
      <w:numFmt w:val="ideographTraditional"/>
      <w:lvlText w:val="%5、"/>
      <w:lvlJc w:val="left"/>
      <w:pPr>
        <w:ind w:left="3421" w:hanging="480"/>
      </w:pPr>
    </w:lvl>
    <w:lvl w:ilvl="5" w:tplc="FFFFFFFF" w:tentative="1">
      <w:start w:val="1"/>
      <w:numFmt w:val="lowerRoman"/>
      <w:lvlText w:val="%6."/>
      <w:lvlJc w:val="right"/>
      <w:pPr>
        <w:ind w:left="3901" w:hanging="480"/>
      </w:pPr>
    </w:lvl>
    <w:lvl w:ilvl="6" w:tplc="FFFFFFFF" w:tentative="1">
      <w:start w:val="1"/>
      <w:numFmt w:val="decimal"/>
      <w:lvlText w:val="%7."/>
      <w:lvlJc w:val="left"/>
      <w:pPr>
        <w:ind w:left="4381" w:hanging="480"/>
      </w:pPr>
    </w:lvl>
    <w:lvl w:ilvl="7" w:tplc="FFFFFFFF" w:tentative="1">
      <w:start w:val="1"/>
      <w:numFmt w:val="ideographTraditional"/>
      <w:lvlText w:val="%8、"/>
      <w:lvlJc w:val="left"/>
      <w:pPr>
        <w:ind w:left="4861" w:hanging="480"/>
      </w:pPr>
    </w:lvl>
    <w:lvl w:ilvl="8" w:tplc="FFFFFFFF" w:tentative="1">
      <w:start w:val="1"/>
      <w:numFmt w:val="lowerRoman"/>
      <w:lvlText w:val="%9."/>
      <w:lvlJc w:val="right"/>
      <w:pPr>
        <w:ind w:left="5341" w:hanging="480"/>
      </w:pPr>
    </w:lvl>
  </w:abstractNum>
  <w:abstractNum w:abstractNumId="14" w15:restartNumberingAfterBreak="0">
    <w:nsid w:val="3AEF111F"/>
    <w:multiLevelType w:val="hybridMultilevel"/>
    <w:tmpl w:val="02024642"/>
    <w:lvl w:ilvl="0" w:tplc="E0EEB0C4">
      <w:start w:val="1"/>
      <w:numFmt w:val="lowerLetter"/>
      <w:lvlText w:val="(%1)"/>
      <w:lvlJc w:val="left"/>
      <w:pPr>
        <w:tabs>
          <w:tab w:val="num" w:pos="720"/>
        </w:tabs>
        <w:ind w:left="720" w:hanging="360"/>
      </w:pPr>
    </w:lvl>
    <w:lvl w:ilvl="1" w:tplc="030ADE2A" w:tentative="1">
      <w:start w:val="1"/>
      <w:numFmt w:val="lowerLetter"/>
      <w:lvlText w:val="(%2)"/>
      <w:lvlJc w:val="left"/>
      <w:pPr>
        <w:tabs>
          <w:tab w:val="num" w:pos="1440"/>
        </w:tabs>
        <w:ind w:left="1440" w:hanging="360"/>
      </w:pPr>
    </w:lvl>
    <w:lvl w:ilvl="2" w:tplc="9E6C33F8" w:tentative="1">
      <w:start w:val="1"/>
      <w:numFmt w:val="lowerLetter"/>
      <w:lvlText w:val="(%3)"/>
      <w:lvlJc w:val="left"/>
      <w:pPr>
        <w:tabs>
          <w:tab w:val="num" w:pos="2160"/>
        </w:tabs>
        <w:ind w:left="2160" w:hanging="360"/>
      </w:pPr>
    </w:lvl>
    <w:lvl w:ilvl="3" w:tplc="04CC4AEA" w:tentative="1">
      <w:start w:val="1"/>
      <w:numFmt w:val="lowerLetter"/>
      <w:lvlText w:val="(%4)"/>
      <w:lvlJc w:val="left"/>
      <w:pPr>
        <w:tabs>
          <w:tab w:val="num" w:pos="2880"/>
        </w:tabs>
        <w:ind w:left="2880" w:hanging="360"/>
      </w:pPr>
    </w:lvl>
    <w:lvl w:ilvl="4" w:tplc="57F82072" w:tentative="1">
      <w:start w:val="1"/>
      <w:numFmt w:val="lowerLetter"/>
      <w:lvlText w:val="(%5)"/>
      <w:lvlJc w:val="left"/>
      <w:pPr>
        <w:tabs>
          <w:tab w:val="num" w:pos="3600"/>
        </w:tabs>
        <w:ind w:left="3600" w:hanging="360"/>
      </w:pPr>
    </w:lvl>
    <w:lvl w:ilvl="5" w:tplc="FC6089B0" w:tentative="1">
      <w:start w:val="1"/>
      <w:numFmt w:val="lowerLetter"/>
      <w:lvlText w:val="(%6)"/>
      <w:lvlJc w:val="left"/>
      <w:pPr>
        <w:tabs>
          <w:tab w:val="num" w:pos="4320"/>
        </w:tabs>
        <w:ind w:left="4320" w:hanging="360"/>
      </w:pPr>
    </w:lvl>
    <w:lvl w:ilvl="6" w:tplc="C6625B4A" w:tentative="1">
      <w:start w:val="1"/>
      <w:numFmt w:val="lowerLetter"/>
      <w:lvlText w:val="(%7)"/>
      <w:lvlJc w:val="left"/>
      <w:pPr>
        <w:tabs>
          <w:tab w:val="num" w:pos="5040"/>
        </w:tabs>
        <w:ind w:left="5040" w:hanging="360"/>
      </w:pPr>
    </w:lvl>
    <w:lvl w:ilvl="7" w:tplc="A008008E" w:tentative="1">
      <w:start w:val="1"/>
      <w:numFmt w:val="lowerLetter"/>
      <w:lvlText w:val="(%8)"/>
      <w:lvlJc w:val="left"/>
      <w:pPr>
        <w:tabs>
          <w:tab w:val="num" w:pos="5760"/>
        </w:tabs>
        <w:ind w:left="5760" w:hanging="360"/>
      </w:pPr>
    </w:lvl>
    <w:lvl w:ilvl="8" w:tplc="B78E45D8" w:tentative="1">
      <w:start w:val="1"/>
      <w:numFmt w:val="lowerLetter"/>
      <w:lvlText w:val="(%9)"/>
      <w:lvlJc w:val="left"/>
      <w:pPr>
        <w:tabs>
          <w:tab w:val="num" w:pos="6480"/>
        </w:tabs>
        <w:ind w:left="6480" w:hanging="360"/>
      </w:pPr>
    </w:lvl>
  </w:abstractNum>
  <w:abstractNum w:abstractNumId="15" w15:restartNumberingAfterBreak="0">
    <w:nsid w:val="3D2E4C94"/>
    <w:multiLevelType w:val="hybridMultilevel"/>
    <w:tmpl w:val="438CC8B8"/>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6" w15:restartNumberingAfterBreak="0">
    <w:nsid w:val="4D4F1E75"/>
    <w:multiLevelType w:val="hybridMultilevel"/>
    <w:tmpl w:val="50960BC4"/>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7" w15:restartNumberingAfterBreak="0">
    <w:nsid w:val="4E03186D"/>
    <w:multiLevelType w:val="hybridMultilevel"/>
    <w:tmpl w:val="67325D42"/>
    <w:lvl w:ilvl="0" w:tplc="FFFFFFFF">
      <w:start w:val="1"/>
      <w:numFmt w:val="decimal"/>
      <w:lvlText w:val="%1."/>
      <w:lvlJc w:val="left"/>
      <w:pPr>
        <w:ind w:left="1501" w:hanging="480"/>
      </w:pPr>
    </w:lvl>
    <w:lvl w:ilvl="1" w:tplc="FFFFFFFF" w:tentative="1">
      <w:start w:val="1"/>
      <w:numFmt w:val="ideographTraditional"/>
      <w:lvlText w:val="%2、"/>
      <w:lvlJc w:val="left"/>
      <w:pPr>
        <w:ind w:left="1981" w:hanging="480"/>
      </w:pPr>
    </w:lvl>
    <w:lvl w:ilvl="2" w:tplc="FFFFFFFF" w:tentative="1">
      <w:start w:val="1"/>
      <w:numFmt w:val="lowerRoman"/>
      <w:lvlText w:val="%3."/>
      <w:lvlJc w:val="right"/>
      <w:pPr>
        <w:ind w:left="2461" w:hanging="480"/>
      </w:pPr>
    </w:lvl>
    <w:lvl w:ilvl="3" w:tplc="FFFFFFFF" w:tentative="1">
      <w:start w:val="1"/>
      <w:numFmt w:val="decimal"/>
      <w:lvlText w:val="%4."/>
      <w:lvlJc w:val="left"/>
      <w:pPr>
        <w:ind w:left="2941" w:hanging="480"/>
      </w:pPr>
    </w:lvl>
    <w:lvl w:ilvl="4" w:tplc="FFFFFFFF" w:tentative="1">
      <w:start w:val="1"/>
      <w:numFmt w:val="ideographTraditional"/>
      <w:lvlText w:val="%5、"/>
      <w:lvlJc w:val="left"/>
      <w:pPr>
        <w:ind w:left="3421" w:hanging="480"/>
      </w:pPr>
    </w:lvl>
    <w:lvl w:ilvl="5" w:tplc="FFFFFFFF" w:tentative="1">
      <w:start w:val="1"/>
      <w:numFmt w:val="lowerRoman"/>
      <w:lvlText w:val="%6."/>
      <w:lvlJc w:val="right"/>
      <w:pPr>
        <w:ind w:left="3901" w:hanging="480"/>
      </w:pPr>
    </w:lvl>
    <w:lvl w:ilvl="6" w:tplc="FFFFFFFF" w:tentative="1">
      <w:start w:val="1"/>
      <w:numFmt w:val="decimal"/>
      <w:lvlText w:val="%7."/>
      <w:lvlJc w:val="left"/>
      <w:pPr>
        <w:ind w:left="4381" w:hanging="480"/>
      </w:pPr>
    </w:lvl>
    <w:lvl w:ilvl="7" w:tplc="FFFFFFFF" w:tentative="1">
      <w:start w:val="1"/>
      <w:numFmt w:val="ideographTraditional"/>
      <w:lvlText w:val="%8、"/>
      <w:lvlJc w:val="left"/>
      <w:pPr>
        <w:ind w:left="4861" w:hanging="480"/>
      </w:pPr>
    </w:lvl>
    <w:lvl w:ilvl="8" w:tplc="FFFFFFFF" w:tentative="1">
      <w:start w:val="1"/>
      <w:numFmt w:val="lowerRoman"/>
      <w:lvlText w:val="%9."/>
      <w:lvlJc w:val="right"/>
      <w:pPr>
        <w:ind w:left="5341" w:hanging="480"/>
      </w:pPr>
    </w:lvl>
  </w:abstractNum>
  <w:abstractNum w:abstractNumId="18" w15:restartNumberingAfterBreak="0">
    <w:nsid w:val="4FCD3084"/>
    <w:multiLevelType w:val="hybridMultilevel"/>
    <w:tmpl w:val="F3FCD318"/>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9" w15:restartNumberingAfterBreak="0">
    <w:nsid w:val="5759381E"/>
    <w:multiLevelType w:val="hybridMultilevel"/>
    <w:tmpl w:val="2BB671D0"/>
    <w:lvl w:ilvl="0" w:tplc="E0EEB0C4">
      <w:start w:val="1"/>
      <w:numFmt w:val="lowerLetter"/>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0" w15:restartNumberingAfterBreak="0">
    <w:nsid w:val="62AC239C"/>
    <w:multiLevelType w:val="hybridMultilevel"/>
    <w:tmpl w:val="851E55BC"/>
    <w:lvl w:ilvl="0" w:tplc="E0EEB0C4">
      <w:start w:val="1"/>
      <w:numFmt w:val="lowerLetter"/>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1" w15:restartNumberingAfterBreak="0">
    <w:nsid w:val="69675508"/>
    <w:multiLevelType w:val="hybridMultilevel"/>
    <w:tmpl w:val="1B865A6A"/>
    <w:lvl w:ilvl="0" w:tplc="FFFFFFFF">
      <w:start w:val="1"/>
      <w:numFmt w:val="decimal"/>
      <w:lvlText w:val="%1."/>
      <w:lvlJc w:val="left"/>
      <w:pPr>
        <w:ind w:left="1501" w:hanging="480"/>
      </w:pPr>
    </w:lvl>
    <w:lvl w:ilvl="1" w:tplc="FFFFFFFF" w:tentative="1">
      <w:start w:val="1"/>
      <w:numFmt w:val="ideographTraditional"/>
      <w:lvlText w:val="%2、"/>
      <w:lvlJc w:val="left"/>
      <w:pPr>
        <w:ind w:left="1981" w:hanging="480"/>
      </w:pPr>
    </w:lvl>
    <w:lvl w:ilvl="2" w:tplc="FFFFFFFF" w:tentative="1">
      <w:start w:val="1"/>
      <w:numFmt w:val="lowerRoman"/>
      <w:lvlText w:val="%3."/>
      <w:lvlJc w:val="right"/>
      <w:pPr>
        <w:ind w:left="2461" w:hanging="480"/>
      </w:pPr>
    </w:lvl>
    <w:lvl w:ilvl="3" w:tplc="FFFFFFFF" w:tentative="1">
      <w:start w:val="1"/>
      <w:numFmt w:val="decimal"/>
      <w:lvlText w:val="%4."/>
      <w:lvlJc w:val="left"/>
      <w:pPr>
        <w:ind w:left="2941" w:hanging="480"/>
      </w:pPr>
    </w:lvl>
    <w:lvl w:ilvl="4" w:tplc="FFFFFFFF" w:tentative="1">
      <w:start w:val="1"/>
      <w:numFmt w:val="ideographTraditional"/>
      <w:lvlText w:val="%5、"/>
      <w:lvlJc w:val="left"/>
      <w:pPr>
        <w:ind w:left="3421" w:hanging="480"/>
      </w:pPr>
    </w:lvl>
    <w:lvl w:ilvl="5" w:tplc="FFFFFFFF" w:tentative="1">
      <w:start w:val="1"/>
      <w:numFmt w:val="lowerRoman"/>
      <w:lvlText w:val="%6."/>
      <w:lvlJc w:val="right"/>
      <w:pPr>
        <w:ind w:left="3901" w:hanging="480"/>
      </w:pPr>
    </w:lvl>
    <w:lvl w:ilvl="6" w:tplc="FFFFFFFF" w:tentative="1">
      <w:start w:val="1"/>
      <w:numFmt w:val="decimal"/>
      <w:lvlText w:val="%7."/>
      <w:lvlJc w:val="left"/>
      <w:pPr>
        <w:ind w:left="4381" w:hanging="480"/>
      </w:pPr>
    </w:lvl>
    <w:lvl w:ilvl="7" w:tplc="FFFFFFFF" w:tentative="1">
      <w:start w:val="1"/>
      <w:numFmt w:val="ideographTraditional"/>
      <w:lvlText w:val="%8、"/>
      <w:lvlJc w:val="left"/>
      <w:pPr>
        <w:ind w:left="4861" w:hanging="480"/>
      </w:pPr>
    </w:lvl>
    <w:lvl w:ilvl="8" w:tplc="FFFFFFFF" w:tentative="1">
      <w:start w:val="1"/>
      <w:numFmt w:val="lowerRoman"/>
      <w:lvlText w:val="%9."/>
      <w:lvlJc w:val="right"/>
      <w:pPr>
        <w:ind w:left="5341" w:hanging="480"/>
      </w:pPr>
    </w:lvl>
  </w:abstractNum>
  <w:abstractNum w:abstractNumId="22" w15:restartNumberingAfterBreak="0">
    <w:nsid w:val="761F583B"/>
    <w:multiLevelType w:val="hybridMultilevel"/>
    <w:tmpl w:val="26501A20"/>
    <w:lvl w:ilvl="0" w:tplc="E0EEB0C4">
      <w:start w:val="1"/>
      <w:numFmt w:val="lowerLetter"/>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num w:numId="1">
    <w:abstractNumId w:val="14"/>
  </w:num>
  <w:num w:numId="2">
    <w:abstractNumId w:val="5"/>
  </w:num>
  <w:num w:numId="3">
    <w:abstractNumId w:val="12"/>
  </w:num>
  <w:num w:numId="4">
    <w:abstractNumId w:val="1"/>
  </w:num>
  <w:num w:numId="5">
    <w:abstractNumId w:val="3"/>
  </w:num>
  <w:num w:numId="6">
    <w:abstractNumId w:val="15"/>
  </w:num>
  <w:num w:numId="7">
    <w:abstractNumId w:val="6"/>
  </w:num>
  <w:num w:numId="8">
    <w:abstractNumId w:val="18"/>
  </w:num>
  <w:num w:numId="9">
    <w:abstractNumId w:val="8"/>
  </w:num>
  <w:num w:numId="10">
    <w:abstractNumId w:val="4"/>
  </w:num>
  <w:num w:numId="11">
    <w:abstractNumId w:val="9"/>
  </w:num>
  <w:num w:numId="12">
    <w:abstractNumId w:val="2"/>
  </w:num>
  <w:num w:numId="13">
    <w:abstractNumId w:val="7"/>
  </w:num>
  <w:num w:numId="14">
    <w:abstractNumId w:val="0"/>
  </w:num>
  <w:num w:numId="15">
    <w:abstractNumId w:val="21"/>
  </w:num>
  <w:num w:numId="16">
    <w:abstractNumId w:val="16"/>
  </w:num>
  <w:num w:numId="17">
    <w:abstractNumId w:val="10"/>
  </w:num>
  <w:num w:numId="18">
    <w:abstractNumId w:val="20"/>
  </w:num>
  <w:num w:numId="19">
    <w:abstractNumId w:val="11"/>
  </w:num>
  <w:num w:numId="20">
    <w:abstractNumId w:val="19"/>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8C"/>
    <w:rsid w:val="00016121"/>
    <w:rsid w:val="00035D47"/>
    <w:rsid w:val="00043BE7"/>
    <w:rsid w:val="00056587"/>
    <w:rsid w:val="00070F69"/>
    <w:rsid w:val="000A1435"/>
    <w:rsid w:val="000B53E5"/>
    <w:rsid w:val="0013218F"/>
    <w:rsid w:val="00143FAC"/>
    <w:rsid w:val="00152349"/>
    <w:rsid w:val="00156D1E"/>
    <w:rsid w:val="001577ED"/>
    <w:rsid w:val="00181A99"/>
    <w:rsid w:val="00185F3F"/>
    <w:rsid w:val="001A727A"/>
    <w:rsid w:val="001C0AD4"/>
    <w:rsid w:val="001C11E4"/>
    <w:rsid w:val="001D01F9"/>
    <w:rsid w:val="001E4631"/>
    <w:rsid w:val="001F132B"/>
    <w:rsid w:val="0020192C"/>
    <w:rsid w:val="00206627"/>
    <w:rsid w:val="00206AFF"/>
    <w:rsid w:val="002206F2"/>
    <w:rsid w:val="00222B8D"/>
    <w:rsid w:val="002244E3"/>
    <w:rsid w:val="00231AAA"/>
    <w:rsid w:val="00281AE7"/>
    <w:rsid w:val="002B042A"/>
    <w:rsid w:val="002C2F36"/>
    <w:rsid w:val="00320606"/>
    <w:rsid w:val="003251C0"/>
    <w:rsid w:val="003366F1"/>
    <w:rsid w:val="003436C6"/>
    <w:rsid w:val="00345412"/>
    <w:rsid w:val="003933A2"/>
    <w:rsid w:val="00397BB6"/>
    <w:rsid w:val="003D2DCE"/>
    <w:rsid w:val="003D4DC0"/>
    <w:rsid w:val="003F6F52"/>
    <w:rsid w:val="004355AF"/>
    <w:rsid w:val="00441C4D"/>
    <w:rsid w:val="00442847"/>
    <w:rsid w:val="00460E21"/>
    <w:rsid w:val="00495682"/>
    <w:rsid w:val="004B5F9A"/>
    <w:rsid w:val="004C1CDC"/>
    <w:rsid w:val="004D7D6D"/>
    <w:rsid w:val="004F45E9"/>
    <w:rsid w:val="005A4D17"/>
    <w:rsid w:val="005D2917"/>
    <w:rsid w:val="005D3A7F"/>
    <w:rsid w:val="005D613E"/>
    <w:rsid w:val="00612597"/>
    <w:rsid w:val="00667F68"/>
    <w:rsid w:val="006D3E5B"/>
    <w:rsid w:val="006F02FB"/>
    <w:rsid w:val="00713DFB"/>
    <w:rsid w:val="00725D11"/>
    <w:rsid w:val="007643A8"/>
    <w:rsid w:val="00784268"/>
    <w:rsid w:val="00786F3F"/>
    <w:rsid w:val="007A7D9F"/>
    <w:rsid w:val="007E7CE7"/>
    <w:rsid w:val="00811442"/>
    <w:rsid w:val="008150ED"/>
    <w:rsid w:val="008A65EC"/>
    <w:rsid w:val="008C1FBF"/>
    <w:rsid w:val="00917F15"/>
    <w:rsid w:val="00955CF6"/>
    <w:rsid w:val="0096158B"/>
    <w:rsid w:val="00980AA2"/>
    <w:rsid w:val="009810B4"/>
    <w:rsid w:val="009826D5"/>
    <w:rsid w:val="009C1A8C"/>
    <w:rsid w:val="009D5BC1"/>
    <w:rsid w:val="009E674F"/>
    <w:rsid w:val="00A066F4"/>
    <w:rsid w:val="00A231DA"/>
    <w:rsid w:val="00A35B33"/>
    <w:rsid w:val="00A507F2"/>
    <w:rsid w:val="00A73787"/>
    <w:rsid w:val="00A822CE"/>
    <w:rsid w:val="00A929A2"/>
    <w:rsid w:val="00AA0F0A"/>
    <w:rsid w:val="00AA6CD2"/>
    <w:rsid w:val="00AD0A4E"/>
    <w:rsid w:val="00B03D83"/>
    <w:rsid w:val="00B37F63"/>
    <w:rsid w:val="00B74580"/>
    <w:rsid w:val="00BA1259"/>
    <w:rsid w:val="00BA2BF8"/>
    <w:rsid w:val="00BA5CF4"/>
    <w:rsid w:val="00BB6753"/>
    <w:rsid w:val="00BD79D2"/>
    <w:rsid w:val="00BE362F"/>
    <w:rsid w:val="00BE7CD7"/>
    <w:rsid w:val="00C07D1C"/>
    <w:rsid w:val="00C25D27"/>
    <w:rsid w:val="00C6452F"/>
    <w:rsid w:val="00C7636C"/>
    <w:rsid w:val="00C8070B"/>
    <w:rsid w:val="00CE2563"/>
    <w:rsid w:val="00CE506D"/>
    <w:rsid w:val="00D1299B"/>
    <w:rsid w:val="00D22377"/>
    <w:rsid w:val="00D44943"/>
    <w:rsid w:val="00DA15E6"/>
    <w:rsid w:val="00DB3C83"/>
    <w:rsid w:val="00DB7314"/>
    <w:rsid w:val="00E06E88"/>
    <w:rsid w:val="00E5790E"/>
    <w:rsid w:val="00EC0631"/>
    <w:rsid w:val="00EC571D"/>
    <w:rsid w:val="00ED5D62"/>
    <w:rsid w:val="00EE7E20"/>
    <w:rsid w:val="00F01C2E"/>
    <w:rsid w:val="00F5311E"/>
    <w:rsid w:val="00F615DF"/>
    <w:rsid w:val="00F7517C"/>
    <w:rsid w:val="00F81A42"/>
    <w:rsid w:val="00FD1F5B"/>
    <w:rsid w:val="00FE0180"/>
    <w:rsid w:val="00FE7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E6321"/>
  <w15:chartTrackingRefBased/>
  <w15:docId w15:val="{9A66A0A0-F407-442B-A2A6-9F12E38C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F63"/>
    <w:pPr>
      <w:ind w:leftChars="200" w:left="480"/>
    </w:pPr>
  </w:style>
  <w:style w:type="paragraph" w:styleId="a4">
    <w:name w:val="header"/>
    <w:basedOn w:val="a"/>
    <w:link w:val="a5"/>
    <w:uiPriority w:val="99"/>
    <w:unhideWhenUsed/>
    <w:rsid w:val="00056587"/>
    <w:pPr>
      <w:tabs>
        <w:tab w:val="center" w:pos="4153"/>
        <w:tab w:val="right" w:pos="8306"/>
      </w:tabs>
      <w:snapToGrid w:val="0"/>
    </w:pPr>
    <w:rPr>
      <w:sz w:val="20"/>
      <w:szCs w:val="20"/>
    </w:rPr>
  </w:style>
  <w:style w:type="character" w:customStyle="1" w:styleId="a5">
    <w:name w:val="頁首 字元"/>
    <w:basedOn w:val="a0"/>
    <w:link w:val="a4"/>
    <w:uiPriority w:val="99"/>
    <w:rsid w:val="00056587"/>
    <w:rPr>
      <w:sz w:val="20"/>
      <w:szCs w:val="20"/>
    </w:rPr>
  </w:style>
  <w:style w:type="paragraph" w:styleId="a6">
    <w:name w:val="footer"/>
    <w:basedOn w:val="a"/>
    <w:link w:val="a7"/>
    <w:uiPriority w:val="99"/>
    <w:unhideWhenUsed/>
    <w:rsid w:val="00056587"/>
    <w:pPr>
      <w:tabs>
        <w:tab w:val="center" w:pos="4153"/>
        <w:tab w:val="right" w:pos="8306"/>
      </w:tabs>
      <w:snapToGrid w:val="0"/>
    </w:pPr>
    <w:rPr>
      <w:sz w:val="20"/>
      <w:szCs w:val="20"/>
    </w:rPr>
  </w:style>
  <w:style w:type="character" w:customStyle="1" w:styleId="a7">
    <w:name w:val="頁尾 字元"/>
    <w:basedOn w:val="a0"/>
    <w:link w:val="a6"/>
    <w:uiPriority w:val="99"/>
    <w:rsid w:val="000565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986">
      <w:bodyDiv w:val="1"/>
      <w:marLeft w:val="0"/>
      <w:marRight w:val="0"/>
      <w:marTop w:val="0"/>
      <w:marBottom w:val="0"/>
      <w:divBdr>
        <w:top w:val="none" w:sz="0" w:space="0" w:color="auto"/>
        <w:left w:val="none" w:sz="0" w:space="0" w:color="auto"/>
        <w:bottom w:val="none" w:sz="0" w:space="0" w:color="auto"/>
        <w:right w:val="none" w:sz="0" w:space="0" w:color="auto"/>
      </w:divBdr>
    </w:div>
    <w:div w:id="187985155">
      <w:bodyDiv w:val="1"/>
      <w:marLeft w:val="0"/>
      <w:marRight w:val="0"/>
      <w:marTop w:val="0"/>
      <w:marBottom w:val="0"/>
      <w:divBdr>
        <w:top w:val="none" w:sz="0" w:space="0" w:color="auto"/>
        <w:left w:val="none" w:sz="0" w:space="0" w:color="auto"/>
        <w:bottom w:val="none" w:sz="0" w:space="0" w:color="auto"/>
        <w:right w:val="none" w:sz="0" w:space="0" w:color="auto"/>
      </w:divBdr>
    </w:div>
    <w:div w:id="486560085">
      <w:bodyDiv w:val="1"/>
      <w:marLeft w:val="0"/>
      <w:marRight w:val="0"/>
      <w:marTop w:val="0"/>
      <w:marBottom w:val="0"/>
      <w:divBdr>
        <w:top w:val="none" w:sz="0" w:space="0" w:color="auto"/>
        <w:left w:val="none" w:sz="0" w:space="0" w:color="auto"/>
        <w:bottom w:val="none" w:sz="0" w:space="0" w:color="auto"/>
        <w:right w:val="none" w:sz="0" w:space="0" w:color="auto"/>
      </w:divBdr>
    </w:div>
    <w:div w:id="596057829">
      <w:bodyDiv w:val="1"/>
      <w:marLeft w:val="0"/>
      <w:marRight w:val="0"/>
      <w:marTop w:val="0"/>
      <w:marBottom w:val="0"/>
      <w:divBdr>
        <w:top w:val="none" w:sz="0" w:space="0" w:color="auto"/>
        <w:left w:val="none" w:sz="0" w:space="0" w:color="auto"/>
        <w:bottom w:val="none" w:sz="0" w:space="0" w:color="auto"/>
        <w:right w:val="none" w:sz="0" w:space="0" w:color="auto"/>
      </w:divBdr>
      <w:divsChild>
        <w:div w:id="1364405065">
          <w:marLeft w:val="965"/>
          <w:marRight w:val="0"/>
          <w:marTop w:val="86"/>
          <w:marBottom w:val="0"/>
          <w:divBdr>
            <w:top w:val="none" w:sz="0" w:space="0" w:color="auto"/>
            <w:left w:val="none" w:sz="0" w:space="0" w:color="auto"/>
            <w:bottom w:val="none" w:sz="0" w:space="0" w:color="auto"/>
            <w:right w:val="none" w:sz="0" w:space="0" w:color="auto"/>
          </w:divBdr>
        </w:div>
      </w:divsChild>
    </w:div>
    <w:div w:id="623317620">
      <w:bodyDiv w:val="1"/>
      <w:marLeft w:val="0"/>
      <w:marRight w:val="0"/>
      <w:marTop w:val="0"/>
      <w:marBottom w:val="0"/>
      <w:divBdr>
        <w:top w:val="none" w:sz="0" w:space="0" w:color="auto"/>
        <w:left w:val="none" w:sz="0" w:space="0" w:color="auto"/>
        <w:bottom w:val="none" w:sz="0" w:space="0" w:color="auto"/>
        <w:right w:val="none" w:sz="0" w:space="0" w:color="auto"/>
      </w:divBdr>
    </w:div>
    <w:div w:id="666128853">
      <w:bodyDiv w:val="1"/>
      <w:marLeft w:val="0"/>
      <w:marRight w:val="0"/>
      <w:marTop w:val="0"/>
      <w:marBottom w:val="0"/>
      <w:divBdr>
        <w:top w:val="none" w:sz="0" w:space="0" w:color="auto"/>
        <w:left w:val="none" w:sz="0" w:space="0" w:color="auto"/>
        <w:bottom w:val="none" w:sz="0" w:space="0" w:color="auto"/>
        <w:right w:val="none" w:sz="0" w:space="0" w:color="auto"/>
      </w:divBdr>
    </w:div>
    <w:div w:id="704720127">
      <w:bodyDiv w:val="1"/>
      <w:marLeft w:val="0"/>
      <w:marRight w:val="0"/>
      <w:marTop w:val="0"/>
      <w:marBottom w:val="0"/>
      <w:divBdr>
        <w:top w:val="none" w:sz="0" w:space="0" w:color="auto"/>
        <w:left w:val="none" w:sz="0" w:space="0" w:color="auto"/>
        <w:bottom w:val="none" w:sz="0" w:space="0" w:color="auto"/>
        <w:right w:val="none" w:sz="0" w:space="0" w:color="auto"/>
      </w:divBdr>
    </w:div>
    <w:div w:id="704793964">
      <w:bodyDiv w:val="1"/>
      <w:marLeft w:val="0"/>
      <w:marRight w:val="0"/>
      <w:marTop w:val="0"/>
      <w:marBottom w:val="0"/>
      <w:divBdr>
        <w:top w:val="none" w:sz="0" w:space="0" w:color="auto"/>
        <w:left w:val="none" w:sz="0" w:space="0" w:color="auto"/>
        <w:bottom w:val="none" w:sz="0" w:space="0" w:color="auto"/>
        <w:right w:val="none" w:sz="0" w:space="0" w:color="auto"/>
      </w:divBdr>
    </w:div>
    <w:div w:id="815145709">
      <w:bodyDiv w:val="1"/>
      <w:marLeft w:val="0"/>
      <w:marRight w:val="0"/>
      <w:marTop w:val="0"/>
      <w:marBottom w:val="0"/>
      <w:divBdr>
        <w:top w:val="none" w:sz="0" w:space="0" w:color="auto"/>
        <w:left w:val="none" w:sz="0" w:space="0" w:color="auto"/>
        <w:bottom w:val="none" w:sz="0" w:space="0" w:color="auto"/>
        <w:right w:val="none" w:sz="0" w:space="0" w:color="auto"/>
      </w:divBdr>
    </w:div>
    <w:div w:id="839274922">
      <w:bodyDiv w:val="1"/>
      <w:marLeft w:val="0"/>
      <w:marRight w:val="0"/>
      <w:marTop w:val="0"/>
      <w:marBottom w:val="0"/>
      <w:divBdr>
        <w:top w:val="none" w:sz="0" w:space="0" w:color="auto"/>
        <w:left w:val="none" w:sz="0" w:space="0" w:color="auto"/>
        <w:bottom w:val="none" w:sz="0" w:space="0" w:color="auto"/>
        <w:right w:val="none" w:sz="0" w:space="0" w:color="auto"/>
      </w:divBdr>
    </w:div>
    <w:div w:id="930309535">
      <w:bodyDiv w:val="1"/>
      <w:marLeft w:val="0"/>
      <w:marRight w:val="0"/>
      <w:marTop w:val="0"/>
      <w:marBottom w:val="0"/>
      <w:divBdr>
        <w:top w:val="none" w:sz="0" w:space="0" w:color="auto"/>
        <w:left w:val="none" w:sz="0" w:space="0" w:color="auto"/>
        <w:bottom w:val="none" w:sz="0" w:space="0" w:color="auto"/>
        <w:right w:val="none" w:sz="0" w:space="0" w:color="auto"/>
      </w:divBdr>
    </w:div>
    <w:div w:id="1190335033">
      <w:bodyDiv w:val="1"/>
      <w:marLeft w:val="0"/>
      <w:marRight w:val="0"/>
      <w:marTop w:val="0"/>
      <w:marBottom w:val="0"/>
      <w:divBdr>
        <w:top w:val="none" w:sz="0" w:space="0" w:color="auto"/>
        <w:left w:val="none" w:sz="0" w:space="0" w:color="auto"/>
        <w:bottom w:val="none" w:sz="0" w:space="0" w:color="auto"/>
        <w:right w:val="none" w:sz="0" w:space="0" w:color="auto"/>
      </w:divBdr>
    </w:div>
    <w:div w:id="1405031726">
      <w:bodyDiv w:val="1"/>
      <w:marLeft w:val="0"/>
      <w:marRight w:val="0"/>
      <w:marTop w:val="0"/>
      <w:marBottom w:val="0"/>
      <w:divBdr>
        <w:top w:val="none" w:sz="0" w:space="0" w:color="auto"/>
        <w:left w:val="none" w:sz="0" w:space="0" w:color="auto"/>
        <w:bottom w:val="none" w:sz="0" w:space="0" w:color="auto"/>
        <w:right w:val="none" w:sz="0" w:space="0" w:color="auto"/>
      </w:divBdr>
      <w:divsChild>
        <w:div w:id="417137900">
          <w:marLeft w:val="965"/>
          <w:marRight w:val="0"/>
          <w:marTop w:val="115"/>
          <w:marBottom w:val="0"/>
          <w:divBdr>
            <w:top w:val="none" w:sz="0" w:space="0" w:color="auto"/>
            <w:left w:val="none" w:sz="0" w:space="0" w:color="auto"/>
            <w:bottom w:val="none" w:sz="0" w:space="0" w:color="auto"/>
            <w:right w:val="none" w:sz="0" w:space="0" w:color="auto"/>
          </w:divBdr>
        </w:div>
      </w:divsChild>
    </w:div>
    <w:div w:id="1431704296">
      <w:bodyDiv w:val="1"/>
      <w:marLeft w:val="0"/>
      <w:marRight w:val="0"/>
      <w:marTop w:val="0"/>
      <w:marBottom w:val="0"/>
      <w:divBdr>
        <w:top w:val="none" w:sz="0" w:space="0" w:color="auto"/>
        <w:left w:val="none" w:sz="0" w:space="0" w:color="auto"/>
        <w:bottom w:val="none" w:sz="0" w:space="0" w:color="auto"/>
        <w:right w:val="none" w:sz="0" w:space="0" w:color="auto"/>
      </w:divBdr>
    </w:div>
    <w:div w:id="1433475405">
      <w:bodyDiv w:val="1"/>
      <w:marLeft w:val="0"/>
      <w:marRight w:val="0"/>
      <w:marTop w:val="0"/>
      <w:marBottom w:val="0"/>
      <w:divBdr>
        <w:top w:val="none" w:sz="0" w:space="0" w:color="auto"/>
        <w:left w:val="none" w:sz="0" w:space="0" w:color="auto"/>
        <w:bottom w:val="none" w:sz="0" w:space="0" w:color="auto"/>
        <w:right w:val="none" w:sz="0" w:space="0" w:color="auto"/>
      </w:divBdr>
    </w:div>
    <w:div w:id="1515609266">
      <w:bodyDiv w:val="1"/>
      <w:marLeft w:val="0"/>
      <w:marRight w:val="0"/>
      <w:marTop w:val="0"/>
      <w:marBottom w:val="0"/>
      <w:divBdr>
        <w:top w:val="none" w:sz="0" w:space="0" w:color="auto"/>
        <w:left w:val="none" w:sz="0" w:space="0" w:color="auto"/>
        <w:bottom w:val="none" w:sz="0" w:space="0" w:color="auto"/>
        <w:right w:val="none" w:sz="0" w:space="0" w:color="auto"/>
      </w:divBdr>
    </w:div>
    <w:div w:id="1577085750">
      <w:bodyDiv w:val="1"/>
      <w:marLeft w:val="0"/>
      <w:marRight w:val="0"/>
      <w:marTop w:val="0"/>
      <w:marBottom w:val="0"/>
      <w:divBdr>
        <w:top w:val="none" w:sz="0" w:space="0" w:color="auto"/>
        <w:left w:val="none" w:sz="0" w:space="0" w:color="auto"/>
        <w:bottom w:val="none" w:sz="0" w:space="0" w:color="auto"/>
        <w:right w:val="none" w:sz="0" w:space="0" w:color="auto"/>
      </w:divBdr>
      <w:divsChild>
        <w:div w:id="518011016">
          <w:marLeft w:val="965"/>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A44D-A75A-490E-88CE-CCD9439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2040</Words>
  <Characters>11630</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2023-02-02T07:23:00Z</dcterms:created>
  <dcterms:modified xsi:type="dcterms:W3CDTF">2023-02-02T07:24:00Z</dcterms:modified>
</cp:coreProperties>
</file>